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43198" w14:textId="36094F92" w:rsidR="00D93DF1" w:rsidRDefault="00D93DF1" w:rsidP="00D93DF1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1E3E5B13" wp14:editId="5C2DC3C8">
            <wp:extent cx="2207078" cy="1219200"/>
            <wp:effectExtent l="0" t="0" r="3175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LI-RGB-we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066" cy="127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2B55" w14:textId="77777777" w:rsidR="00D93DF1" w:rsidRDefault="00D93DF1" w:rsidP="00D93DF1">
      <w:pPr>
        <w:rPr>
          <w:rFonts w:ascii="Calibri" w:hAnsi="Calibri" w:cs="Calibri"/>
          <w:sz w:val="28"/>
          <w:szCs w:val="28"/>
        </w:rPr>
      </w:pPr>
    </w:p>
    <w:p w14:paraId="493DC6A0" w14:textId="469C98B7" w:rsidR="00E63001" w:rsidRPr="00E63001" w:rsidRDefault="00E63001" w:rsidP="00E63001">
      <w:pPr>
        <w:rPr>
          <w:rFonts w:ascii="Calibri" w:hAnsi="Calibri"/>
          <w:color w:val="000000"/>
          <w:sz w:val="40"/>
          <w:szCs w:val="40"/>
        </w:rPr>
      </w:pPr>
      <w:r w:rsidRPr="00E63001">
        <w:rPr>
          <w:rFonts w:ascii="Calibri" w:hAnsi="Calibri"/>
          <w:b/>
          <w:bCs/>
          <w:color w:val="000000"/>
          <w:sz w:val="40"/>
          <w:szCs w:val="40"/>
        </w:rPr>
        <w:t>LISS/CSCS Smartcards have been redesigned</w:t>
      </w:r>
    </w:p>
    <w:p w14:paraId="2F4585B5" w14:textId="0BBC9106" w:rsidR="00E63001" w:rsidRDefault="00E63001" w:rsidP="00E6300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Land-based Industry Skills Scheme (LISS) and Construction Skills Certification Scheme (CSCS) is a jointly managed scheme (LISS/CSCS). Over recent years the appearance of the LISS/CSCS </w:t>
      </w:r>
      <w:proofErr w:type="spellStart"/>
      <w:r>
        <w:rPr>
          <w:rFonts w:ascii="Calibri" w:hAnsi="Calibri"/>
          <w:color w:val="000000"/>
        </w:rPr>
        <w:t>SmartCard</w:t>
      </w:r>
      <w:proofErr w:type="spellEnd"/>
      <w:r>
        <w:rPr>
          <w:rFonts w:ascii="Calibri" w:hAnsi="Calibri"/>
          <w:color w:val="000000"/>
        </w:rPr>
        <w:t xml:space="preserve"> design h</w:t>
      </w:r>
      <w:r w:rsidR="0027683E">
        <w:rPr>
          <w:rFonts w:ascii="Calibri" w:hAnsi="Calibri"/>
          <w:color w:val="000000"/>
        </w:rPr>
        <w:t>ave been</w:t>
      </w:r>
      <w:r>
        <w:rPr>
          <w:rFonts w:ascii="Calibri" w:hAnsi="Calibri"/>
          <w:color w:val="000000"/>
        </w:rPr>
        <w:t xml:space="preserve"> altered. </w:t>
      </w:r>
    </w:p>
    <w:p w14:paraId="47F456FC" w14:textId="68E631E0" w:rsidR="00E63001" w:rsidRDefault="00E63001" w:rsidP="00E6300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More recently if you see a LISS/CSCS </w:t>
      </w:r>
      <w:proofErr w:type="spellStart"/>
      <w:r>
        <w:rPr>
          <w:rFonts w:ascii="Calibri" w:hAnsi="Calibri"/>
          <w:color w:val="000000"/>
        </w:rPr>
        <w:t>SmartCard</w:t>
      </w:r>
      <w:proofErr w:type="spellEnd"/>
      <w:r>
        <w:rPr>
          <w:rFonts w:ascii="Calibri" w:hAnsi="Calibri"/>
          <w:color w:val="000000"/>
        </w:rPr>
        <w:t xml:space="preserve"> that looks slightly different to what you expect, do not assume that it is invali</w:t>
      </w:r>
      <w:r w:rsidR="0027683E">
        <w:rPr>
          <w:rFonts w:ascii="Calibri" w:hAnsi="Calibri"/>
          <w:color w:val="000000"/>
        </w:rPr>
        <w:t>d or fake</w:t>
      </w:r>
      <w:r>
        <w:rPr>
          <w:rFonts w:ascii="Calibri" w:hAnsi="Calibri"/>
          <w:color w:val="000000"/>
        </w:rPr>
        <w:t xml:space="preserve">. Instead, use one of the following tools to check if the </w:t>
      </w:r>
      <w:proofErr w:type="spellStart"/>
      <w:r>
        <w:rPr>
          <w:rFonts w:ascii="Calibri" w:hAnsi="Calibri"/>
          <w:color w:val="000000"/>
        </w:rPr>
        <w:t>SmartCard</w:t>
      </w:r>
      <w:proofErr w:type="spellEnd"/>
      <w:r>
        <w:rPr>
          <w:rFonts w:ascii="Calibri" w:hAnsi="Calibri"/>
          <w:color w:val="000000"/>
        </w:rPr>
        <w:t xml:space="preserve"> is currently valid:</w:t>
      </w:r>
    </w:p>
    <w:p w14:paraId="03B9E3A2" w14:textId="77777777" w:rsidR="00E63001" w:rsidRDefault="00E63001" w:rsidP="00E63001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The </w:t>
      </w:r>
      <w:hyperlink r:id="rId6" w:tooltip="http://www.gosmart.co.uk/" w:history="1">
        <w:r>
          <w:rPr>
            <w:rStyle w:val="Hyperlink"/>
            <w:rFonts w:ascii="Calibri" w:hAnsi="Calibri"/>
          </w:rPr>
          <w:t>Go Smart app</w:t>
        </w:r>
      </w:hyperlink>
      <w:r>
        <w:rPr>
          <w:rStyle w:val="apple-converted-space"/>
          <w:rFonts w:ascii="Calibri" w:hAnsi="Calibri"/>
          <w:color w:val="000000"/>
        </w:rPr>
        <w:t> </w:t>
      </w:r>
      <w:r>
        <w:rPr>
          <w:rFonts w:ascii="Calibri" w:hAnsi="Calibri"/>
          <w:color w:val="000000"/>
        </w:rPr>
        <w:t xml:space="preserve">is a free application for reading both LISS/CSCS and CSCS </w:t>
      </w:r>
      <w:proofErr w:type="spellStart"/>
      <w:r>
        <w:rPr>
          <w:rFonts w:ascii="Calibri" w:hAnsi="Calibri"/>
          <w:color w:val="000000"/>
        </w:rPr>
        <w:t>SmartCards</w:t>
      </w:r>
      <w:proofErr w:type="spellEnd"/>
      <w:r>
        <w:rPr>
          <w:rFonts w:ascii="Calibri" w:hAnsi="Calibri"/>
          <w:color w:val="000000"/>
        </w:rPr>
        <w:t>, which can easily be downloaded to iOS devices, Android devices and PCs/Laptops.</w:t>
      </w:r>
      <w:r>
        <w:rPr>
          <w:rStyle w:val="apple-converted-space"/>
          <w:rFonts w:ascii="Calibri" w:hAnsi="Calibri"/>
          <w:color w:val="000000"/>
        </w:rPr>
        <w:t> </w:t>
      </w:r>
      <w:r>
        <w:rPr>
          <w:rFonts w:ascii="Calibri" w:hAnsi="Calibri"/>
          <w:color w:val="000000"/>
        </w:rPr>
        <w:t xml:space="preserve">All LISS/CSCS cards are Smart which contain a chip that allows the card to be scanned electronically. Employers can read the information stored on the </w:t>
      </w:r>
      <w:proofErr w:type="spellStart"/>
      <w:r>
        <w:rPr>
          <w:rFonts w:ascii="Calibri" w:hAnsi="Calibri"/>
          <w:color w:val="000000"/>
        </w:rPr>
        <w:t>SmartCard</w:t>
      </w:r>
      <w:proofErr w:type="spellEnd"/>
      <w:r>
        <w:rPr>
          <w:rFonts w:ascii="Calibri" w:hAnsi="Calibri"/>
          <w:color w:val="000000"/>
        </w:rPr>
        <w:t xml:space="preserve"> using a smartphone or tablet device with the free Go Smart app installed.</w:t>
      </w:r>
    </w:p>
    <w:p w14:paraId="0D5E686A" w14:textId="77777777" w:rsidR="00E63001" w:rsidRDefault="00E63001" w:rsidP="00E6300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 </w:t>
      </w:r>
    </w:p>
    <w:p w14:paraId="79D86493" w14:textId="72B3EE3D" w:rsidR="00E63001" w:rsidRDefault="00E63001" w:rsidP="00E63001">
      <w:pPr>
        <w:pStyle w:val="ListParagraph"/>
        <w:numPr>
          <w:ilvl w:val="0"/>
          <w:numId w:val="4"/>
        </w:numPr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The Go Smart </w:t>
      </w:r>
      <w:hyperlink r:id="rId7" w:tooltip="https://cardcheck.gosmart.co.uk/" w:history="1">
        <w:r>
          <w:rPr>
            <w:rStyle w:val="Hyperlink"/>
            <w:rFonts w:ascii="Calibri" w:hAnsi="Calibri"/>
          </w:rPr>
          <w:t>online card checker</w:t>
        </w:r>
      </w:hyperlink>
      <w:r>
        <w:rPr>
          <w:rStyle w:val="apple-converted-space"/>
          <w:rFonts w:ascii="Calibri" w:hAnsi="Calibri"/>
          <w:color w:val="000000"/>
        </w:rPr>
        <w:t> </w:t>
      </w:r>
      <w:r>
        <w:rPr>
          <w:rFonts w:ascii="Calibri" w:hAnsi="Calibri"/>
          <w:color w:val="000000"/>
        </w:rPr>
        <w:t>–</w:t>
      </w:r>
      <w:r>
        <w:rPr>
          <w:rStyle w:val="apple-converted-space"/>
          <w:rFonts w:ascii="Calibri" w:hAnsi="Calibri"/>
          <w:color w:val="000000"/>
        </w:rPr>
        <w:t> </w:t>
      </w:r>
      <w:r>
        <w:rPr>
          <w:rFonts w:ascii="Calibri" w:hAnsi="Calibri"/>
          <w:b/>
          <w:bCs/>
          <w:color w:val="000000"/>
        </w:rPr>
        <w:t>Do not change the scheme</w:t>
      </w:r>
      <w:r>
        <w:rPr>
          <w:rFonts w:ascii="Calibri" w:hAnsi="Calibri"/>
          <w:color w:val="000000"/>
        </w:rPr>
        <w:t xml:space="preserve">, you will find your LISS/CSCS </w:t>
      </w:r>
      <w:proofErr w:type="spellStart"/>
      <w:r>
        <w:rPr>
          <w:rFonts w:ascii="Calibri" w:hAnsi="Calibri"/>
          <w:color w:val="000000"/>
        </w:rPr>
        <w:t>SmartCard</w:t>
      </w:r>
      <w:proofErr w:type="spellEnd"/>
      <w:r>
        <w:rPr>
          <w:rFonts w:ascii="Calibri" w:hAnsi="Calibri"/>
          <w:color w:val="000000"/>
        </w:rPr>
        <w:t xml:space="preserve"> under the Construction Skills Certification Scheme.</w:t>
      </w:r>
      <w:r>
        <w:rPr>
          <w:rStyle w:val="apple-converted-space"/>
          <w:rFonts w:ascii="Calibri" w:hAnsi="Calibri"/>
          <w:color w:val="000000"/>
        </w:rPr>
        <w:t> </w:t>
      </w:r>
    </w:p>
    <w:p w14:paraId="7D9752D6" w14:textId="118116C8" w:rsidR="00E63001" w:rsidRDefault="0027683E" w:rsidP="00E63001">
      <w:pPr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4F975C64" wp14:editId="775A7A3F">
            <wp:simplePos x="0" y="0"/>
            <wp:positionH relativeFrom="column">
              <wp:posOffset>1092200</wp:posOffset>
            </wp:positionH>
            <wp:positionV relativeFrom="paragraph">
              <wp:posOffset>176530</wp:posOffset>
            </wp:positionV>
            <wp:extent cx="3162300" cy="1950720"/>
            <wp:effectExtent l="0" t="0" r="0" b="5080"/>
            <wp:wrapTight wrapText="bothSides">
              <wp:wrapPolygon edited="0">
                <wp:start x="0" y="0"/>
                <wp:lineTo x="0" y="21516"/>
                <wp:lineTo x="21513" y="21516"/>
                <wp:lineTo x="21513" y="0"/>
                <wp:lineTo x="0" y="0"/>
              </wp:wrapPolygon>
            </wp:wrapTight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001">
        <w:rPr>
          <w:rFonts w:ascii="Calibri" w:hAnsi="Calibri"/>
          <w:color w:val="000000"/>
        </w:rPr>
        <w:t> </w:t>
      </w:r>
    </w:p>
    <w:p w14:paraId="2053B4ED" w14:textId="46509967" w:rsidR="0027683E" w:rsidRDefault="0027683E" w:rsidP="00E63001">
      <w:pPr>
        <w:rPr>
          <w:rFonts w:ascii="Calibri" w:hAnsi="Calibri"/>
          <w:color w:val="000000"/>
        </w:rPr>
      </w:pPr>
    </w:p>
    <w:p w14:paraId="1D19CBD4" w14:textId="6510C08A" w:rsidR="0027683E" w:rsidRDefault="0027683E" w:rsidP="00E63001">
      <w:pPr>
        <w:rPr>
          <w:rFonts w:ascii="Calibri" w:hAnsi="Calibri"/>
          <w:color w:val="000000"/>
        </w:rPr>
      </w:pPr>
    </w:p>
    <w:p w14:paraId="4EB75F80" w14:textId="6BD78485" w:rsidR="0027683E" w:rsidRDefault="0027683E" w:rsidP="00E63001">
      <w:pPr>
        <w:rPr>
          <w:rFonts w:ascii="Calibri" w:hAnsi="Calibri"/>
          <w:color w:val="000000"/>
        </w:rPr>
      </w:pPr>
    </w:p>
    <w:p w14:paraId="4603C60C" w14:textId="77777777" w:rsidR="0027683E" w:rsidRDefault="0027683E" w:rsidP="00E63001">
      <w:pPr>
        <w:rPr>
          <w:rFonts w:ascii="Calibri" w:hAnsi="Calibri"/>
          <w:color w:val="000000"/>
        </w:rPr>
      </w:pPr>
    </w:p>
    <w:p w14:paraId="6DCF0797" w14:textId="77777777" w:rsidR="0027683E" w:rsidRDefault="0027683E" w:rsidP="00E63001">
      <w:pPr>
        <w:rPr>
          <w:rFonts w:ascii="Calibri" w:hAnsi="Calibri"/>
          <w:color w:val="000000"/>
        </w:rPr>
      </w:pPr>
    </w:p>
    <w:p w14:paraId="3151CA43" w14:textId="3E32D322" w:rsidR="00E63001" w:rsidRDefault="0027683E" w:rsidP="00E6300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fldChar w:fldCharType="begin"/>
      </w:r>
      <w:r>
        <w:rPr>
          <w:rFonts w:ascii="Calibri" w:hAnsi="Calibri"/>
          <w:color w:val="000000"/>
        </w:rPr>
        <w:instrText xml:space="preserve"> INCLUDEPICTURE "/var/folders/gf/k9w9h7p951gfcm5k0xnw7j2w0000gn/T/com.microsoft.Word/WebArchiveCopyPasteTempFiles/cidimage001.png@01D63832.AF480020" \* MERGEFORMATINET </w:instrText>
      </w:r>
      <w:r>
        <w:rPr>
          <w:rFonts w:ascii="Calibri" w:hAnsi="Calibri"/>
          <w:color w:val="000000"/>
        </w:rPr>
        <w:fldChar w:fldCharType="separate"/>
      </w:r>
      <w:r>
        <w:rPr>
          <w:rFonts w:ascii="Calibri" w:hAnsi="Calibri"/>
          <w:color w:val="000000"/>
        </w:rPr>
        <w:fldChar w:fldCharType="end"/>
      </w:r>
    </w:p>
    <w:p w14:paraId="29C9432F" w14:textId="77777777" w:rsidR="00E63001" w:rsidRDefault="00E63001" w:rsidP="00E6300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 </w:t>
      </w:r>
    </w:p>
    <w:p w14:paraId="2923298F" w14:textId="77777777" w:rsidR="00E63001" w:rsidRDefault="00E63001" w:rsidP="00E63001">
      <w:pPr>
        <w:pStyle w:val="ListParagraph"/>
        <w:numPr>
          <w:ilvl w:val="0"/>
          <w:numId w:val="5"/>
        </w:numPr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The </w:t>
      </w:r>
      <w:hyperlink r:id="rId9" w:tooltip="https://www.citb.co.uk/courses-and-qualifications/check-a-card-training-record/online-card-checker/" w:history="1">
        <w:r>
          <w:rPr>
            <w:rStyle w:val="Hyperlink"/>
            <w:rFonts w:ascii="Calibri" w:hAnsi="Calibri"/>
          </w:rPr>
          <w:t>CITB card checker</w:t>
        </w:r>
      </w:hyperlink>
      <w:r>
        <w:rPr>
          <w:rFonts w:ascii="Calibri" w:hAnsi="Calibri"/>
          <w:color w:val="000000"/>
        </w:rPr>
        <w:t> (for cards issued before 9th December 2019 only).</w:t>
      </w:r>
      <w:r>
        <w:rPr>
          <w:rStyle w:val="apple-converted-space"/>
          <w:rFonts w:ascii="Calibri" w:hAnsi="Calibri"/>
          <w:color w:val="000000"/>
        </w:rPr>
        <w:t> </w:t>
      </w:r>
    </w:p>
    <w:p w14:paraId="44FE115D" w14:textId="77777777" w:rsidR="00E63001" w:rsidRDefault="00E63001" w:rsidP="00E63001">
      <w:pPr>
        <w:pStyle w:val="ListParagraph"/>
        <w:spacing w:before="0" w:beforeAutospacing="0" w:after="0" w:afterAutospacing="0"/>
        <w:ind w:left="72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 </w:t>
      </w:r>
    </w:p>
    <w:p w14:paraId="61ED0263" w14:textId="77777777" w:rsidR="00E63001" w:rsidRDefault="00E63001" w:rsidP="00E63001">
      <w:pPr>
        <w:pStyle w:val="ListParagraph"/>
        <w:numPr>
          <w:ilvl w:val="0"/>
          <w:numId w:val="6"/>
        </w:numPr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Access your CSCS Online account: If you already have an account, please login to view the status of your card.</w:t>
      </w:r>
    </w:p>
    <w:p w14:paraId="5C81757E" w14:textId="77777777" w:rsidR="00E63001" w:rsidRDefault="00E63001" w:rsidP="00E63001">
      <w:pPr>
        <w:pStyle w:val="ListParagraph"/>
        <w:spacing w:before="0" w:beforeAutospacing="0" w:after="0" w:afterAutospacing="0"/>
        <w:ind w:left="72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  </w:t>
      </w:r>
    </w:p>
    <w:p w14:paraId="5C8BE9FB" w14:textId="77777777" w:rsidR="0027683E" w:rsidRDefault="0027683E" w:rsidP="00E63001">
      <w:pPr>
        <w:rPr>
          <w:rFonts w:ascii="Calibri" w:hAnsi="Calibri"/>
          <w:b/>
          <w:bCs/>
          <w:color w:val="385623" w:themeColor="accent6" w:themeShade="80"/>
          <w:sz w:val="32"/>
          <w:szCs w:val="32"/>
        </w:rPr>
      </w:pPr>
    </w:p>
    <w:p w14:paraId="46D1D981" w14:textId="77777777" w:rsidR="0027683E" w:rsidRDefault="0027683E" w:rsidP="00E63001">
      <w:pPr>
        <w:rPr>
          <w:rFonts w:ascii="Calibri" w:hAnsi="Calibri"/>
          <w:b/>
          <w:bCs/>
          <w:color w:val="385623" w:themeColor="accent6" w:themeShade="80"/>
          <w:sz w:val="32"/>
          <w:szCs w:val="32"/>
        </w:rPr>
      </w:pPr>
    </w:p>
    <w:p w14:paraId="2C283C90" w14:textId="3D28CA3D" w:rsidR="00E63001" w:rsidRDefault="0027683E" w:rsidP="00E63001">
      <w:pPr>
        <w:rPr>
          <w:rFonts w:ascii="Calibri" w:hAnsi="Calibri"/>
          <w:b/>
          <w:bCs/>
          <w:color w:val="385623" w:themeColor="accent6" w:themeShade="80"/>
          <w:sz w:val="32"/>
          <w:szCs w:val="32"/>
        </w:rPr>
      </w:pPr>
      <w:r>
        <w:rPr>
          <w:rFonts w:ascii="Calibri" w:hAnsi="Calibri"/>
          <w:noProof/>
          <w:color w:val="000000"/>
        </w:rPr>
        <w:lastRenderedPageBreak/>
        <w:drawing>
          <wp:anchor distT="0" distB="0" distL="114300" distR="114300" simplePos="0" relativeHeight="251661312" behindDoc="1" locked="0" layoutInCell="1" allowOverlap="1" wp14:anchorId="7D0F6B8C" wp14:editId="4723926B">
            <wp:simplePos x="0" y="0"/>
            <wp:positionH relativeFrom="column">
              <wp:posOffset>3035300</wp:posOffset>
            </wp:positionH>
            <wp:positionV relativeFrom="paragraph">
              <wp:posOffset>341630</wp:posOffset>
            </wp:positionV>
            <wp:extent cx="3365500" cy="2172970"/>
            <wp:effectExtent l="0" t="0" r="0" b="0"/>
            <wp:wrapTight wrapText="bothSides">
              <wp:wrapPolygon edited="0">
                <wp:start x="0" y="0"/>
                <wp:lineTo x="0" y="21461"/>
                <wp:lineTo x="21518" y="21461"/>
                <wp:lineTo x="21518" y="0"/>
                <wp:lineTo x="0" y="0"/>
              </wp:wrapPolygon>
            </wp:wrapTight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6-03 at 14.17.1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001" w:rsidRPr="00E63001">
        <w:rPr>
          <w:rFonts w:ascii="Calibri" w:hAnsi="Calibri"/>
          <w:b/>
          <w:bCs/>
          <w:color w:val="385623" w:themeColor="accent6" w:themeShade="80"/>
          <w:sz w:val="32"/>
          <w:szCs w:val="32"/>
        </w:rPr>
        <w:t>There are currently three card designs in circulation</w:t>
      </w:r>
    </w:p>
    <w:p w14:paraId="60E35DE6" w14:textId="77777777" w:rsidR="0027683E" w:rsidRPr="00E63001" w:rsidRDefault="0027683E" w:rsidP="00E63001">
      <w:pPr>
        <w:rPr>
          <w:rFonts w:ascii="Calibri" w:hAnsi="Calibri"/>
          <w:b/>
          <w:bCs/>
          <w:color w:val="385623" w:themeColor="accent6" w:themeShade="80"/>
          <w:sz w:val="32"/>
          <w:szCs w:val="32"/>
        </w:rPr>
      </w:pPr>
    </w:p>
    <w:p w14:paraId="3253AF50" w14:textId="67294F76" w:rsidR="00E63001" w:rsidRPr="00E63001" w:rsidRDefault="00E63001" w:rsidP="00E63001">
      <w:pPr>
        <w:rPr>
          <w:rFonts w:ascii="Calibri" w:hAnsi="Calibri"/>
          <w:color w:val="000000"/>
          <w:sz w:val="24"/>
          <w:szCs w:val="24"/>
        </w:rPr>
      </w:pPr>
      <w:r w:rsidRPr="00E63001">
        <w:rPr>
          <w:rFonts w:ascii="Calibri" w:hAnsi="Calibri"/>
          <w:b/>
          <w:bCs/>
          <w:color w:val="000000"/>
          <w:sz w:val="24"/>
          <w:szCs w:val="24"/>
        </w:rPr>
        <w:t>LISS/CSCS cards issued before 9th December 2019</w:t>
      </w:r>
    </w:p>
    <w:p w14:paraId="7E6525A8" w14:textId="6369418D" w:rsidR="00E63001" w:rsidRPr="00E63001" w:rsidRDefault="0027683E" w:rsidP="00E63001">
      <w:pPr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9F7396" wp14:editId="1E9511EB">
                <wp:simplePos x="0" y="0"/>
                <wp:positionH relativeFrom="column">
                  <wp:posOffset>1714500</wp:posOffset>
                </wp:positionH>
                <wp:positionV relativeFrom="paragraph">
                  <wp:posOffset>266065</wp:posOffset>
                </wp:positionV>
                <wp:extent cx="1130300" cy="45719"/>
                <wp:effectExtent l="0" t="63500" r="0" b="4381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03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605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35pt;margin-top:20.95pt;width:89pt;height:3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" strokecolor="#4472c4 [3204]" strokeweight=".5pt">
                <v:stroke endarrow="block" joinstyle="miter"/>
              </v:shape>
            </w:pict>
          </mc:Fallback>
        </mc:AlternateContent>
      </w:r>
      <w:r w:rsidR="00E63001" w:rsidRPr="00E63001">
        <w:rPr>
          <w:rFonts w:ascii="Calibri" w:hAnsi="Calibri"/>
          <w:color w:val="000000"/>
          <w:sz w:val="24"/>
          <w:szCs w:val="24"/>
        </w:rPr>
        <w:t>All cards issued before 9th December 2019 look like the image below.</w:t>
      </w:r>
    </w:p>
    <w:p w14:paraId="0962A4AE" w14:textId="2FEED8AE" w:rsidR="00E63001" w:rsidRDefault="00E63001" w:rsidP="00E63001">
      <w:pPr>
        <w:rPr>
          <w:rFonts w:ascii="Calibri" w:hAnsi="Calibri"/>
          <w:color w:val="000000"/>
        </w:rPr>
      </w:pPr>
    </w:p>
    <w:p w14:paraId="5E2CA79E" w14:textId="13D11569" w:rsidR="0027683E" w:rsidRDefault="00E63001" w:rsidP="00E6300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 </w:t>
      </w:r>
    </w:p>
    <w:p w14:paraId="646D338E" w14:textId="125C76B8" w:rsidR="0027683E" w:rsidRDefault="0027683E" w:rsidP="00E63001">
      <w:pPr>
        <w:rPr>
          <w:rFonts w:ascii="Calibri" w:hAnsi="Calibri"/>
          <w:color w:val="000000"/>
        </w:rPr>
      </w:pPr>
    </w:p>
    <w:p w14:paraId="0D9C25F6" w14:textId="66CF30B3" w:rsidR="0027683E" w:rsidRDefault="0027683E" w:rsidP="00E63001">
      <w:pPr>
        <w:rPr>
          <w:rFonts w:ascii="Calibri" w:hAnsi="Calibri"/>
          <w:color w:val="000000"/>
        </w:rPr>
      </w:pPr>
    </w:p>
    <w:p w14:paraId="56168E19" w14:textId="538C958D" w:rsidR="00E63001" w:rsidRDefault="0027683E" w:rsidP="00E63001">
      <w:pPr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6774FCAA" wp14:editId="10591700">
            <wp:simplePos x="0" y="0"/>
            <wp:positionH relativeFrom="column">
              <wp:posOffset>3032125</wp:posOffset>
            </wp:positionH>
            <wp:positionV relativeFrom="paragraph">
              <wp:posOffset>243840</wp:posOffset>
            </wp:positionV>
            <wp:extent cx="3365500" cy="2171869"/>
            <wp:effectExtent l="0" t="0" r="0" b="0"/>
            <wp:wrapTight wrapText="bothSides">
              <wp:wrapPolygon edited="0">
                <wp:start x="0" y="0"/>
                <wp:lineTo x="0" y="21474"/>
                <wp:lineTo x="21518" y="21474"/>
                <wp:lineTo x="21518" y="0"/>
                <wp:lineTo x="0" y="0"/>
              </wp:wrapPolygon>
            </wp:wrapTight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6-03 at 14.14.4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171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001">
        <w:rPr>
          <w:rFonts w:ascii="Calibri" w:hAnsi="Calibri"/>
          <w:b/>
          <w:bCs/>
          <w:color w:val="000000"/>
        </w:rPr>
        <w:t>CSCS cards issued between 9th December 2019 and end of May 2020</w:t>
      </w:r>
    </w:p>
    <w:p w14:paraId="1B9FD3E1" w14:textId="33E30BAC" w:rsidR="00E63001" w:rsidRDefault="00E63001" w:rsidP="00E6300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These cards have 2 key differences.</w:t>
      </w:r>
    </w:p>
    <w:p w14:paraId="5D900C4B" w14:textId="2D83DEF1" w:rsidR="00E63001" w:rsidRDefault="00E63001" w:rsidP="00E6300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1.    The cardholder’s full name appears on the card, instead of just their initials and last name.</w:t>
      </w:r>
    </w:p>
    <w:p w14:paraId="3AFA69C1" w14:textId="1BE2EE1D" w:rsidR="0027683E" w:rsidRDefault="00E63001" w:rsidP="00E6300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2.    The HS&amp;E tested holofoil no longer appears on the card.</w:t>
      </w:r>
    </w:p>
    <w:p w14:paraId="33051592" w14:textId="55BB7D37" w:rsidR="0027683E" w:rsidRDefault="0027683E" w:rsidP="00E63001">
      <w:pPr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6DD5DE" wp14:editId="503AE01B">
                <wp:simplePos x="0" y="0"/>
                <wp:positionH relativeFrom="column">
                  <wp:posOffset>1866900</wp:posOffset>
                </wp:positionH>
                <wp:positionV relativeFrom="paragraph">
                  <wp:posOffset>275590</wp:posOffset>
                </wp:positionV>
                <wp:extent cx="1130300" cy="45719"/>
                <wp:effectExtent l="0" t="63500" r="0" b="438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03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0A27E" id="Straight Arrow Connector 11" o:spid="_x0000_s1026" type="#_x0000_t32" style="position:absolute;margin-left:147pt;margin-top:21.7pt;width:89pt;height:3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" strokecolor="#4472c4 [3204]" strokeweight=".5pt">
                <v:stroke endarrow="block" joinstyle="miter"/>
              </v:shape>
            </w:pict>
          </mc:Fallback>
        </mc:AlternateContent>
      </w:r>
      <w:r w:rsidR="00E63001">
        <w:rPr>
          <w:rFonts w:ascii="Calibri" w:hAnsi="Calibri"/>
          <w:color w:val="000000"/>
        </w:rPr>
        <w:t>These changes are highlighted on the image below.</w:t>
      </w:r>
    </w:p>
    <w:p w14:paraId="65823B01" w14:textId="6ABAFE2F" w:rsidR="0027683E" w:rsidRDefault="0027683E" w:rsidP="00E63001">
      <w:pPr>
        <w:rPr>
          <w:rFonts w:ascii="Calibri" w:hAnsi="Calibri"/>
          <w:color w:val="000000"/>
        </w:rPr>
      </w:pPr>
    </w:p>
    <w:p w14:paraId="5573BF41" w14:textId="532FB51B" w:rsidR="0027683E" w:rsidRDefault="0027683E" w:rsidP="00E63001">
      <w:pPr>
        <w:rPr>
          <w:rFonts w:ascii="Calibri" w:hAnsi="Calibri"/>
          <w:b/>
          <w:bCs/>
          <w:color w:val="000000"/>
        </w:rPr>
      </w:pPr>
    </w:p>
    <w:p w14:paraId="58F1ADB3" w14:textId="050F185D" w:rsidR="0027683E" w:rsidRDefault="0027683E" w:rsidP="00E63001">
      <w:pPr>
        <w:rPr>
          <w:rFonts w:ascii="Calibri" w:hAnsi="Calibri"/>
          <w:b/>
          <w:bCs/>
          <w:color w:val="000000"/>
        </w:rPr>
      </w:pPr>
    </w:p>
    <w:p w14:paraId="4A4ED69A" w14:textId="2B5C4D14" w:rsidR="00E63001" w:rsidRDefault="0027683E" w:rsidP="00E63001">
      <w:pPr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69357ABA" wp14:editId="6BADDABF">
            <wp:simplePos x="0" y="0"/>
            <wp:positionH relativeFrom="column">
              <wp:posOffset>2943225</wp:posOffset>
            </wp:positionH>
            <wp:positionV relativeFrom="paragraph">
              <wp:posOffset>52705</wp:posOffset>
            </wp:positionV>
            <wp:extent cx="3375025" cy="2235200"/>
            <wp:effectExtent l="0" t="0" r="3175" b="0"/>
            <wp:wrapTight wrapText="bothSides">
              <wp:wrapPolygon edited="0">
                <wp:start x="0" y="0"/>
                <wp:lineTo x="0" y="21477"/>
                <wp:lineTo x="21539" y="21477"/>
                <wp:lineTo x="21539" y="0"/>
                <wp:lineTo x="0" y="0"/>
              </wp:wrapPolygon>
            </wp:wrapTight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6-03 at 14.15.2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001">
        <w:rPr>
          <w:rFonts w:ascii="Calibri" w:hAnsi="Calibri"/>
          <w:b/>
          <w:bCs/>
          <w:color w:val="000000"/>
        </w:rPr>
        <w:t>Cards issued since June 2020</w:t>
      </w:r>
    </w:p>
    <w:p w14:paraId="0186987D" w14:textId="3830F106" w:rsidR="00E63001" w:rsidRDefault="00E63001" w:rsidP="00E6300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A new card design was launched 01 June 2020.</w:t>
      </w:r>
    </w:p>
    <w:p w14:paraId="1A8250BE" w14:textId="208CE3FC" w:rsidR="00E63001" w:rsidRDefault="00E63001" w:rsidP="00E6300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The new design has the following design differences:</w:t>
      </w:r>
    </w:p>
    <w:p w14:paraId="14604335" w14:textId="1585446D" w:rsidR="00E63001" w:rsidRDefault="00E63001" w:rsidP="00E6300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1.    The smart chip embedded in the card is no longer visible</w:t>
      </w:r>
    </w:p>
    <w:p w14:paraId="4BFF1099" w14:textId="14BF77E8" w:rsidR="00E63001" w:rsidRDefault="0027683E" w:rsidP="00E63001">
      <w:pPr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1AFA86" wp14:editId="639FD4C7">
                <wp:simplePos x="0" y="0"/>
                <wp:positionH relativeFrom="column">
                  <wp:posOffset>1816100</wp:posOffset>
                </wp:positionH>
                <wp:positionV relativeFrom="paragraph">
                  <wp:posOffset>251460</wp:posOffset>
                </wp:positionV>
                <wp:extent cx="1130300" cy="45719"/>
                <wp:effectExtent l="0" t="63500" r="0" b="438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03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438D6" id="Straight Arrow Connector 12" o:spid="_x0000_s1026" type="#_x0000_t32" style="position:absolute;margin-left:143pt;margin-top:19.8pt;width:89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" strokecolor="#4472c4 [3204]" strokeweight=".5pt">
                <v:stroke endarrow="block" joinstyle="miter"/>
              </v:shape>
            </w:pict>
          </mc:Fallback>
        </mc:AlternateContent>
      </w:r>
      <w:r w:rsidR="00E63001">
        <w:rPr>
          <w:rFonts w:ascii="Calibri" w:hAnsi="Calibri"/>
          <w:color w:val="000000"/>
        </w:rPr>
        <w:t>2.    There is a contactless symbol next to the cardholder’s photograph</w:t>
      </w:r>
    </w:p>
    <w:p w14:paraId="1C79EEA9" w14:textId="02BA852B" w:rsidR="00E63001" w:rsidRDefault="00E63001" w:rsidP="0027683E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 </w:t>
      </w:r>
    </w:p>
    <w:p w14:paraId="492EBD4B" w14:textId="77777777" w:rsidR="0027683E" w:rsidRDefault="0027683E" w:rsidP="00D93DF1">
      <w:pPr>
        <w:rPr>
          <w:rFonts w:ascii="Calibri" w:hAnsi="Calibri"/>
          <w:color w:val="000000"/>
        </w:rPr>
      </w:pPr>
    </w:p>
    <w:p w14:paraId="68C6BF6C" w14:textId="6B341C4E" w:rsidR="0009094D" w:rsidRPr="00E63001" w:rsidRDefault="00E63001" w:rsidP="00D93DF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If you have any further questions about the changes to the appearance of the LISS/CSCS </w:t>
      </w:r>
      <w:proofErr w:type="spellStart"/>
      <w:r>
        <w:rPr>
          <w:rFonts w:ascii="Calibri" w:hAnsi="Calibri"/>
          <w:color w:val="000000"/>
        </w:rPr>
        <w:t>SmartCards</w:t>
      </w:r>
      <w:proofErr w:type="spellEnd"/>
      <w:r>
        <w:rPr>
          <w:rFonts w:ascii="Calibri" w:hAnsi="Calibri"/>
          <w:color w:val="000000"/>
        </w:rPr>
        <w:t>, please fill in our</w:t>
      </w:r>
      <w:r>
        <w:rPr>
          <w:rStyle w:val="apple-converted-space"/>
          <w:rFonts w:ascii="Calibri" w:hAnsi="Calibri"/>
          <w:color w:val="000000"/>
        </w:rPr>
        <w:t> </w:t>
      </w:r>
      <w:hyperlink r:id="rId13" w:history="1">
        <w:r>
          <w:rPr>
            <w:rStyle w:val="Hyperlink"/>
            <w:rFonts w:ascii="Calibri" w:hAnsi="Calibri"/>
          </w:rPr>
          <w:t>enquiry pa</w:t>
        </w:r>
        <w:r>
          <w:rPr>
            <w:rStyle w:val="Hyperlink"/>
            <w:rFonts w:ascii="Calibri" w:hAnsi="Calibri"/>
          </w:rPr>
          <w:t>g</w:t>
        </w:r>
        <w:r>
          <w:rPr>
            <w:rStyle w:val="Hyperlink"/>
            <w:rFonts w:ascii="Calibri" w:hAnsi="Calibri"/>
          </w:rPr>
          <w:t>e online</w:t>
        </w:r>
      </w:hyperlink>
      <w:r>
        <w:rPr>
          <w:rStyle w:val="apple-converted-space"/>
          <w:rFonts w:ascii="Calibri" w:hAnsi="Calibri"/>
          <w:color w:val="000000"/>
        </w:rPr>
        <w:t> </w:t>
      </w:r>
      <w:r>
        <w:rPr>
          <w:rFonts w:ascii="Calibri" w:hAnsi="Calibri"/>
          <w:color w:val="000000"/>
        </w:rPr>
        <w:t>and a member of the LISS/CSCS team will be in contact within 48 hours.</w:t>
      </w:r>
      <w:r>
        <w:rPr>
          <w:rStyle w:val="apple-converted-space"/>
          <w:rFonts w:ascii="Calibri" w:hAnsi="Calibri"/>
          <w:color w:val="000000"/>
        </w:rPr>
        <w:t> </w:t>
      </w:r>
    </w:p>
    <w:sectPr w:rsidR="0009094D" w:rsidRPr="00E630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44068"/>
    <w:multiLevelType w:val="multilevel"/>
    <w:tmpl w:val="21B2F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5E7AF2"/>
    <w:multiLevelType w:val="multilevel"/>
    <w:tmpl w:val="BD5C0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8C5494"/>
    <w:multiLevelType w:val="multilevel"/>
    <w:tmpl w:val="FBA2F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A9B7EEB"/>
    <w:multiLevelType w:val="multilevel"/>
    <w:tmpl w:val="AFA02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F1E2756"/>
    <w:multiLevelType w:val="multilevel"/>
    <w:tmpl w:val="7234C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C2218C"/>
    <w:multiLevelType w:val="multilevel"/>
    <w:tmpl w:val="79B206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  <w:lvlOverride w:ilvl="0">
      <w:lvl w:ilvl="0">
        <w:numFmt w:val="decimal"/>
        <w:lvlText w:val="%1."/>
        <w:lvlJc w:val="left"/>
      </w:lvl>
    </w:lvlOverride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38C"/>
    <w:rsid w:val="0009094D"/>
    <w:rsid w:val="000D0563"/>
    <w:rsid w:val="001371C7"/>
    <w:rsid w:val="0027683E"/>
    <w:rsid w:val="002C638C"/>
    <w:rsid w:val="0031744C"/>
    <w:rsid w:val="006F7EB3"/>
    <w:rsid w:val="008C73D8"/>
    <w:rsid w:val="00AF61C9"/>
    <w:rsid w:val="00BA4281"/>
    <w:rsid w:val="00C943A2"/>
    <w:rsid w:val="00D93DF1"/>
    <w:rsid w:val="00E2165C"/>
    <w:rsid w:val="00E63001"/>
    <w:rsid w:val="00EF7582"/>
    <w:rsid w:val="00F9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D67BC"/>
  <w15:chartTrackingRefBased/>
  <w15:docId w15:val="{671D1443-23DB-4E64-91A7-9EF5E4C19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1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1C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371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71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71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71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71C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920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206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63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E63001"/>
  </w:style>
  <w:style w:type="character" w:styleId="FollowedHyperlink">
    <w:name w:val="FollowedHyperlink"/>
    <w:basedOn w:val="DefaultParagraphFont"/>
    <w:uiPriority w:val="99"/>
    <w:semiHidden/>
    <w:unhideWhenUsed/>
    <w:rsid w:val="002768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4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ali.org.uk/contact/contact-the-tea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ardcheck.gosmart.co.uk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smart.co.uk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citb.co.uk/courses-and-qualifications/check-a-card-training-record/online-card-checke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Inskip</dc:creator>
  <cp:keywords/>
  <dc:description/>
  <cp:lastModifiedBy>Trushali Chudasama</cp:lastModifiedBy>
  <cp:revision>4</cp:revision>
  <dcterms:created xsi:type="dcterms:W3CDTF">2020-03-31T09:57:00Z</dcterms:created>
  <dcterms:modified xsi:type="dcterms:W3CDTF">2020-06-03T13:23:00Z</dcterms:modified>
</cp:coreProperties>
</file>