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CEBA02" w14:textId="33073899" w:rsidR="00F13175" w:rsidRDefault="0030701D" w:rsidP="00F13175">
      <w:pPr>
        <w:rPr>
          <w:rFonts w:ascii="Aptos" w:hAnsi="Aptos"/>
        </w:rPr>
      </w:pPr>
      <w:r w:rsidRPr="00F63536">
        <w:rPr>
          <w:rFonts w:ascii="Aptos" w:hAnsi="Aptos"/>
          <w:highlight w:val="yellow"/>
        </w:rPr>
        <w:t>[</w:t>
      </w:r>
      <w:r w:rsidR="00AC390D" w:rsidRPr="00F63536">
        <w:rPr>
          <w:rFonts w:ascii="Aptos" w:hAnsi="Aptos"/>
          <w:highlight w:val="yellow"/>
        </w:rPr>
        <w:t>Clien</w:t>
      </w:r>
      <w:r w:rsidR="005331EE" w:rsidRPr="00F63536">
        <w:rPr>
          <w:rFonts w:ascii="Aptos" w:hAnsi="Aptos"/>
          <w:highlight w:val="yellow"/>
        </w:rPr>
        <w:t>t</w:t>
      </w:r>
      <w:r w:rsidR="007E7982" w:rsidRPr="00F63536">
        <w:rPr>
          <w:rFonts w:ascii="Aptos" w:hAnsi="Aptos"/>
          <w:highlight w:val="yellow"/>
        </w:rPr>
        <w:t>’s address</w:t>
      </w:r>
      <w:r w:rsidRPr="00F63536">
        <w:rPr>
          <w:rFonts w:ascii="Aptos" w:hAnsi="Aptos"/>
          <w:highlight w:val="yellow"/>
        </w:rPr>
        <w:t>]</w:t>
      </w:r>
    </w:p>
    <w:p w14:paraId="6567E3ED" w14:textId="77777777" w:rsidR="008659FC" w:rsidRPr="00F13175" w:rsidRDefault="008659FC" w:rsidP="00F13175">
      <w:pPr>
        <w:rPr>
          <w:rFonts w:ascii="Aptos" w:hAnsi="Aptos"/>
        </w:rPr>
      </w:pPr>
    </w:p>
    <w:p w14:paraId="31C2AB14" w14:textId="489DB057" w:rsidR="00F13175" w:rsidRDefault="00F13175" w:rsidP="00F13175">
      <w:pPr>
        <w:rPr>
          <w:rFonts w:ascii="Aptos" w:hAnsi="Aptos"/>
        </w:rPr>
      </w:pPr>
      <w:r w:rsidRPr="00F13175">
        <w:rPr>
          <w:rFonts w:ascii="Aptos" w:hAnsi="Aptos"/>
        </w:rPr>
        <w:t xml:space="preserve">Dear </w:t>
      </w:r>
      <w:r w:rsidR="00D1378F" w:rsidRPr="00F63536">
        <w:rPr>
          <w:rFonts w:ascii="Aptos" w:hAnsi="Aptos"/>
          <w:highlight w:val="yellow"/>
        </w:rPr>
        <w:t>[</w:t>
      </w:r>
      <w:r w:rsidR="00C639DB" w:rsidRPr="00F63536">
        <w:rPr>
          <w:rFonts w:ascii="Aptos" w:hAnsi="Aptos"/>
          <w:highlight w:val="yellow"/>
        </w:rPr>
        <w:t>Client</w:t>
      </w:r>
      <w:r w:rsidR="00D1378F" w:rsidRPr="00F63536">
        <w:rPr>
          <w:rFonts w:ascii="Aptos" w:hAnsi="Aptos"/>
          <w:highlight w:val="yellow"/>
        </w:rPr>
        <w:t>’s name]</w:t>
      </w:r>
    </w:p>
    <w:p w14:paraId="5989DE96" w14:textId="77777777" w:rsidR="000325D5" w:rsidRPr="00F13175" w:rsidRDefault="000325D5" w:rsidP="00F13175">
      <w:pPr>
        <w:rPr>
          <w:rFonts w:ascii="Aptos" w:hAnsi="Aptos"/>
        </w:rPr>
      </w:pPr>
    </w:p>
    <w:p w14:paraId="1429FBA1" w14:textId="77777777" w:rsidR="00F13175" w:rsidRDefault="00F13175" w:rsidP="00F13175">
      <w:pPr>
        <w:rPr>
          <w:rFonts w:ascii="Aptos" w:hAnsi="Aptos"/>
          <w:b/>
          <w:bCs/>
        </w:rPr>
      </w:pPr>
      <w:r w:rsidRPr="000325D5">
        <w:rPr>
          <w:rFonts w:ascii="Aptos" w:hAnsi="Aptos"/>
          <w:b/>
          <w:bCs/>
        </w:rPr>
        <w:t>Fair Risk Allocation in Grounds Maintenance Contracts</w:t>
      </w:r>
    </w:p>
    <w:p w14:paraId="6B3BB764" w14:textId="77777777" w:rsidR="00D1378F" w:rsidRPr="000325D5" w:rsidRDefault="00D1378F" w:rsidP="00F13175">
      <w:pPr>
        <w:rPr>
          <w:rFonts w:ascii="Aptos" w:hAnsi="Aptos"/>
          <w:b/>
          <w:bCs/>
        </w:rPr>
      </w:pPr>
    </w:p>
    <w:p w14:paraId="29A70F67" w14:textId="47CD7320" w:rsidR="00F13175" w:rsidRDefault="00D1378F" w:rsidP="00F13175">
      <w:pPr>
        <w:rPr>
          <w:rFonts w:ascii="Aptos" w:hAnsi="Aptos"/>
        </w:rPr>
      </w:pPr>
      <w:r>
        <w:rPr>
          <w:rFonts w:ascii="Aptos" w:hAnsi="Aptos"/>
        </w:rPr>
        <w:t>I</w:t>
      </w:r>
      <w:r w:rsidR="00F13175" w:rsidRPr="00F13175">
        <w:rPr>
          <w:rFonts w:ascii="Aptos" w:hAnsi="Aptos"/>
        </w:rPr>
        <w:t xml:space="preserve"> a</w:t>
      </w:r>
      <w:r>
        <w:rPr>
          <w:rFonts w:ascii="Aptos" w:hAnsi="Aptos"/>
        </w:rPr>
        <w:t>m</w:t>
      </w:r>
      <w:r w:rsidR="00F13175" w:rsidRPr="00F13175">
        <w:rPr>
          <w:rFonts w:ascii="Aptos" w:hAnsi="Aptos"/>
        </w:rPr>
        <w:t xml:space="preserve"> writing on behalf of the members of the British Association of Landscape Industries (BALI), who collectively represent a significant proportion of the UK’s professional grounds maintenance sector.</w:t>
      </w:r>
    </w:p>
    <w:p w14:paraId="6B005054" w14:textId="77777777" w:rsidR="000325D5" w:rsidRPr="00F13175" w:rsidRDefault="000325D5" w:rsidP="00F13175">
      <w:pPr>
        <w:rPr>
          <w:rFonts w:ascii="Aptos" w:hAnsi="Aptos"/>
        </w:rPr>
      </w:pPr>
    </w:p>
    <w:p w14:paraId="0906B9F0" w14:textId="793304E7" w:rsidR="00F13175" w:rsidRDefault="00AC0124" w:rsidP="00F13175">
      <w:pPr>
        <w:rPr>
          <w:rFonts w:ascii="Aptos" w:hAnsi="Aptos"/>
        </w:rPr>
      </w:pPr>
      <w:r>
        <w:rPr>
          <w:rFonts w:ascii="Aptos" w:hAnsi="Aptos"/>
        </w:rPr>
        <w:t>BALI</w:t>
      </w:r>
      <w:r w:rsidR="00F13175" w:rsidRPr="00F13175">
        <w:rPr>
          <w:rFonts w:ascii="Aptos" w:hAnsi="Aptos"/>
        </w:rPr>
        <w:t xml:space="preserve"> members have raised a growing concern regarding contractual risk allocation, specifically around uncapped liability and the inclusion of indirect and consequential loss provisions. These terms are sometimes found in service contracts, and they pose significant and often disproportionate risk to contractors.</w:t>
      </w:r>
    </w:p>
    <w:p w14:paraId="2CB0A1E8" w14:textId="77777777" w:rsidR="000325D5" w:rsidRPr="00F13175" w:rsidRDefault="000325D5" w:rsidP="00F13175">
      <w:pPr>
        <w:rPr>
          <w:rFonts w:ascii="Aptos" w:hAnsi="Aptos"/>
        </w:rPr>
      </w:pPr>
    </w:p>
    <w:p w14:paraId="6217E5A8" w14:textId="0F40125B" w:rsidR="00F13175" w:rsidRDefault="00F13175" w:rsidP="00F13175">
      <w:pPr>
        <w:rPr>
          <w:rFonts w:ascii="Aptos" w:hAnsi="Aptos"/>
        </w:rPr>
      </w:pPr>
      <w:r w:rsidRPr="00F13175">
        <w:rPr>
          <w:rFonts w:ascii="Aptos" w:hAnsi="Aptos"/>
        </w:rPr>
        <w:t>In contrast to almost every other industry - where liability is typically capped and risk is allocated proportionately – there are occasions where grounds maintenance providers are exposed to unlimited liability under standard terms, despite operating in a comparatively lower-risk environment. This practice undermines commercial sustainability, increases insurance costs, and places a significant burden on SMEs.</w:t>
      </w:r>
    </w:p>
    <w:p w14:paraId="14225602" w14:textId="77777777" w:rsidR="000325D5" w:rsidRPr="00F13175" w:rsidRDefault="000325D5" w:rsidP="00F13175">
      <w:pPr>
        <w:rPr>
          <w:rFonts w:ascii="Aptos" w:hAnsi="Aptos"/>
        </w:rPr>
      </w:pPr>
    </w:p>
    <w:p w14:paraId="49D24415" w14:textId="6F7866BA" w:rsidR="00F13175" w:rsidRDefault="004B77D1" w:rsidP="00F13175">
      <w:pPr>
        <w:rPr>
          <w:rFonts w:ascii="Aptos" w:hAnsi="Aptos"/>
        </w:rPr>
      </w:pPr>
      <w:r>
        <w:rPr>
          <w:rFonts w:ascii="Aptos" w:hAnsi="Aptos"/>
        </w:rPr>
        <w:t>I</w:t>
      </w:r>
      <w:r w:rsidR="00F13175" w:rsidRPr="00F13175">
        <w:rPr>
          <w:rFonts w:ascii="Aptos" w:hAnsi="Aptos"/>
        </w:rPr>
        <w:t xml:space="preserve"> therefore ask you to consider adopting a more balanced approach to liability. Specifically, we recommend capping liability at a level aligned with either the contract value or the contractor’s insurance limits, and excluding liability for indirect and consequential losses, as is standard in other industries.</w:t>
      </w:r>
    </w:p>
    <w:p w14:paraId="32717DD6" w14:textId="77777777" w:rsidR="000325D5" w:rsidRPr="00F13175" w:rsidRDefault="000325D5" w:rsidP="00F13175">
      <w:pPr>
        <w:rPr>
          <w:rFonts w:ascii="Aptos" w:hAnsi="Aptos"/>
        </w:rPr>
      </w:pPr>
    </w:p>
    <w:p w14:paraId="228AC29B" w14:textId="02FA0D38" w:rsidR="00F13175" w:rsidRDefault="004E4AB4" w:rsidP="00F13175">
      <w:pPr>
        <w:rPr>
          <w:rFonts w:ascii="Aptos" w:hAnsi="Aptos"/>
        </w:rPr>
      </w:pPr>
      <w:r>
        <w:rPr>
          <w:rFonts w:ascii="Aptos" w:hAnsi="Aptos"/>
        </w:rPr>
        <w:t>I</w:t>
      </w:r>
      <w:r w:rsidR="00F13175" w:rsidRPr="00F13175">
        <w:rPr>
          <w:rFonts w:ascii="Aptos" w:hAnsi="Aptos"/>
        </w:rPr>
        <w:t xml:space="preserve"> believe this approach is not only fairer but also encourages healthier long-term commercial relationships and more resilient supply chains.</w:t>
      </w:r>
    </w:p>
    <w:p w14:paraId="49BE0C33" w14:textId="77777777" w:rsidR="000325D5" w:rsidRPr="00F13175" w:rsidRDefault="000325D5" w:rsidP="00F13175">
      <w:pPr>
        <w:rPr>
          <w:rFonts w:ascii="Aptos" w:hAnsi="Aptos"/>
        </w:rPr>
      </w:pPr>
    </w:p>
    <w:p w14:paraId="40587A24" w14:textId="0CC24BCD" w:rsidR="00F13175" w:rsidRDefault="00E5352E" w:rsidP="00F13175">
      <w:pPr>
        <w:rPr>
          <w:rFonts w:ascii="Aptos" w:hAnsi="Aptos"/>
        </w:rPr>
      </w:pPr>
      <w:r>
        <w:rPr>
          <w:rFonts w:ascii="Aptos" w:hAnsi="Aptos"/>
        </w:rPr>
        <w:t>I</w:t>
      </w:r>
      <w:r w:rsidR="00F13175" w:rsidRPr="001B10E3">
        <w:rPr>
          <w:rFonts w:ascii="Aptos" w:hAnsi="Aptos"/>
        </w:rPr>
        <w:t xml:space="preserve"> would welcome the opportunity to discuss this further and explore how a fairer contractual framework might be achieved across the sector.</w:t>
      </w:r>
    </w:p>
    <w:p w14:paraId="288FF494" w14:textId="77777777" w:rsidR="000325D5" w:rsidRPr="00F13175" w:rsidRDefault="000325D5" w:rsidP="00F13175">
      <w:pPr>
        <w:rPr>
          <w:rFonts w:ascii="Aptos" w:hAnsi="Aptos"/>
        </w:rPr>
      </w:pPr>
    </w:p>
    <w:p w14:paraId="2108AE95" w14:textId="27E6532C" w:rsidR="00CD77D0" w:rsidRDefault="00F13175" w:rsidP="00F13175">
      <w:pPr>
        <w:rPr>
          <w:rFonts w:ascii="Aptos" w:hAnsi="Aptos"/>
        </w:rPr>
      </w:pPr>
      <w:r w:rsidRPr="00F13175">
        <w:rPr>
          <w:rFonts w:ascii="Aptos" w:hAnsi="Aptos"/>
        </w:rPr>
        <w:t>Yours sincerely</w:t>
      </w:r>
    </w:p>
    <w:p w14:paraId="555EE745" w14:textId="77777777" w:rsidR="00CD77D0" w:rsidRPr="00F13175" w:rsidRDefault="00CD77D0" w:rsidP="00F13175">
      <w:pPr>
        <w:rPr>
          <w:rFonts w:ascii="Aptos" w:hAnsi="Aptos"/>
        </w:rPr>
      </w:pPr>
    </w:p>
    <w:p w14:paraId="0AA92434" w14:textId="77777777" w:rsidR="002C70F3" w:rsidRDefault="006E785E" w:rsidP="00955A13">
      <w:pPr>
        <w:rPr>
          <w:rFonts w:ascii="Aptos" w:hAnsi="Aptos"/>
        </w:rPr>
      </w:pPr>
      <w:r>
        <w:rPr>
          <w:rFonts w:ascii="Aptos" w:hAnsi="Aptos"/>
        </w:rPr>
        <w:t>Ian Ludgate</w:t>
      </w:r>
    </w:p>
    <w:p w14:paraId="056CA15E" w14:textId="01143E09" w:rsidR="002C70F3" w:rsidRDefault="002E0119" w:rsidP="00955A13">
      <w:pPr>
        <w:rPr>
          <w:rFonts w:ascii="Aptos" w:hAnsi="Aptos"/>
        </w:rPr>
      </w:pPr>
      <w:r>
        <w:rPr>
          <w:rFonts w:ascii="Aptos" w:hAnsi="Aptos"/>
        </w:rPr>
        <w:t>Technical Manager</w:t>
      </w:r>
      <w:r w:rsidR="002C70F3">
        <w:rPr>
          <w:rFonts w:ascii="Aptos" w:hAnsi="Aptos"/>
        </w:rPr>
        <w:t xml:space="preserve"> (Policy &amp; Research)</w:t>
      </w:r>
    </w:p>
    <w:p w14:paraId="382461FA" w14:textId="31041A2B" w:rsidR="001C14E3" w:rsidRDefault="00955A13" w:rsidP="00955A13">
      <w:pPr>
        <w:rPr>
          <w:rFonts w:ascii="Aptos" w:hAnsi="Aptos"/>
        </w:rPr>
      </w:pPr>
      <w:r w:rsidRPr="00955A13">
        <w:rPr>
          <w:rFonts w:ascii="Aptos" w:hAnsi="Aptos"/>
        </w:rPr>
        <w:t>024 7669 8651</w:t>
      </w:r>
    </w:p>
    <w:p w14:paraId="7C595D4E" w14:textId="7A607139" w:rsidR="001B10E3" w:rsidRDefault="001B10E3" w:rsidP="00955A13">
      <w:pPr>
        <w:rPr>
          <w:rFonts w:ascii="Aptos" w:hAnsi="Aptos"/>
        </w:rPr>
      </w:pPr>
      <w:r w:rsidRPr="001B10E3">
        <w:rPr>
          <w:rFonts w:ascii="Aptos" w:hAnsi="Aptos"/>
        </w:rPr>
        <w:t>ian.ludgate@bali.org.uk</w:t>
      </w:r>
    </w:p>
    <w:sectPr w:rsidR="001B10E3" w:rsidSect="00956BDF">
      <w:headerReference w:type="default" r:id="rId10"/>
      <w:footerReference w:type="default" r:id="rId11"/>
      <w:pgSz w:w="11906" w:h="16838"/>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B1A076" w14:textId="77777777" w:rsidR="009667BC" w:rsidRDefault="009667BC">
      <w:r>
        <w:separator/>
      </w:r>
    </w:p>
  </w:endnote>
  <w:endnote w:type="continuationSeparator" w:id="0">
    <w:p w14:paraId="4B8FF338" w14:textId="77777777" w:rsidR="009667BC" w:rsidRDefault="009667BC">
      <w:r>
        <w:continuationSeparator/>
      </w:r>
    </w:p>
  </w:endnote>
  <w:endnote w:type="continuationNotice" w:id="1">
    <w:p w14:paraId="7F74F8DD" w14:textId="77777777" w:rsidR="009667BC" w:rsidRDefault="009667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altName w:val="Calibri"/>
    <w:charset w:val="00"/>
    <w:family w:val="auto"/>
    <w:pitch w:val="variable"/>
    <w:sig w:usb0="A00000A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60E7F" w14:textId="525C7EED" w:rsidR="00A324E0" w:rsidRDefault="00D43DFD" w:rsidP="00705676">
    <w:pPr>
      <w:pStyle w:val="Footer"/>
      <w:contextualSpacing/>
      <w:rPr>
        <w:rFonts w:ascii="Effra" w:hAnsi="Effra"/>
        <w:sz w:val="20"/>
        <w:szCs w:val="20"/>
      </w:rPr>
    </w:pPr>
    <w:r w:rsidRPr="00D43DFD">
      <w:rPr>
        <w:rFonts w:ascii="Effra" w:hAnsi="Effra"/>
        <w:sz w:val="20"/>
        <w:szCs w:val="20"/>
      </w:rPr>
      <w:t>+44(0</w:t>
    </w:r>
    <w:r>
      <w:rPr>
        <w:rFonts w:ascii="Effra" w:hAnsi="Effra"/>
        <w:sz w:val="20"/>
        <w:szCs w:val="20"/>
      </w:rPr>
      <w:t>)24</w:t>
    </w:r>
    <w:r w:rsidR="000C0AF0">
      <w:rPr>
        <w:rFonts w:ascii="Effra" w:hAnsi="Effra"/>
        <w:sz w:val="20"/>
        <w:szCs w:val="20"/>
      </w:rPr>
      <w:t xml:space="preserve"> 7669 0333  </w:t>
    </w:r>
    <w:hyperlink r:id="rId1" w:history="1">
      <w:r w:rsidR="00D47825" w:rsidRPr="00FB477C">
        <w:rPr>
          <w:rStyle w:val="Hyperlink"/>
          <w:rFonts w:ascii="Effra" w:hAnsi="Effra"/>
          <w:sz w:val="20"/>
          <w:szCs w:val="20"/>
        </w:rPr>
        <w:t>contact@bali.org.uk</w:t>
      </w:r>
    </w:hyperlink>
  </w:p>
  <w:p w14:paraId="1377EE45" w14:textId="63B9CA97" w:rsidR="00D47825" w:rsidRPr="00D43DFD" w:rsidRDefault="00D47825" w:rsidP="00705676">
    <w:pPr>
      <w:pStyle w:val="Footer"/>
      <w:contextualSpacing/>
      <w:rPr>
        <w:rFonts w:ascii="Effra" w:hAnsi="Effra"/>
        <w:sz w:val="20"/>
        <w:szCs w:val="20"/>
      </w:rPr>
    </w:pPr>
    <w:r>
      <w:rPr>
        <w:rFonts w:ascii="Effra" w:hAnsi="Effra"/>
        <w:sz w:val="20"/>
        <w:szCs w:val="20"/>
      </w:rPr>
      <w:t>Landscape House, Stoneleigh Park, Warwickshire, CV8 2LG</w:t>
    </w:r>
    <w:r w:rsidR="009F693D">
      <w:rPr>
        <w:rFonts w:ascii="Effra" w:hAnsi="Effra"/>
        <w:sz w:val="20"/>
        <w:szCs w:val="20"/>
      </w:rPr>
      <w:tab/>
    </w:r>
    <w:r w:rsidR="009F693D" w:rsidRPr="00383EFF">
      <w:rPr>
        <w:rFonts w:ascii="Effra" w:hAnsi="Effra"/>
        <w:sz w:val="32"/>
        <w:szCs w:val="32"/>
      </w:rPr>
      <w:t>bali.org.uk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CC5362" w14:textId="77777777" w:rsidR="009667BC" w:rsidRDefault="009667BC">
      <w:r>
        <w:separator/>
      </w:r>
    </w:p>
  </w:footnote>
  <w:footnote w:type="continuationSeparator" w:id="0">
    <w:p w14:paraId="08FA5BC7" w14:textId="77777777" w:rsidR="009667BC" w:rsidRDefault="009667BC">
      <w:r>
        <w:continuationSeparator/>
      </w:r>
    </w:p>
  </w:footnote>
  <w:footnote w:type="continuationNotice" w:id="1">
    <w:p w14:paraId="0DB9B6A9" w14:textId="77777777" w:rsidR="009667BC" w:rsidRDefault="009667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D7E17D" w14:textId="77777777" w:rsidR="00B90142" w:rsidRDefault="0082025A" w:rsidP="00A233EC">
    <w:pPr>
      <w:ind w:left="-851"/>
      <w:rPr>
        <w:rFonts w:ascii="Effra" w:hAnsi="Effra"/>
        <w:color w:val="0E8B61"/>
        <w:sz w:val="20"/>
        <w:szCs w:val="20"/>
      </w:rPr>
    </w:pPr>
    <w:r w:rsidRPr="00DF212D">
      <w:rPr>
        <w:noProof/>
        <w:color w:val="0E8B61"/>
      </w:rPr>
      <w:drawing>
        <wp:anchor distT="0" distB="0" distL="114300" distR="114300" simplePos="0" relativeHeight="251658240" behindDoc="0" locked="0" layoutInCell="1" allowOverlap="1" wp14:anchorId="7735775F" wp14:editId="59318114">
          <wp:simplePos x="0" y="0"/>
          <wp:positionH relativeFrom="page">
            <wp:posOffset>5577840</wp:posOffset>
          </wp:positionH>
          <wp:positionV relativeFrom="topMargin">
            <wp:posOffset>460375</wp:posOffset>
          </wp:positionV>
          <wp:extent cx="1641043" cy="731520"/>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rotWithShape="1">
                  <a:blip r:embed="rId1">
                    <a:extLst>
                      <a:ext uri="{28A0092B-C50C-407E-A947-70E740481C1C}">
                        <a14:useLocalDpi xmlns:a14="http://schemas.microsoft.com/office/drawing/2010/main" val="0"/>
                      </a:ext>
                    </a:extLst>
                  </a:blip>
                  <a:srcRect l="12196" t="26144" r="12194" b="26548"/>
                  <a:stretch/>
                </pic:blipFill>
                <pic:spPr bwMode="auto">
                  <a:xfrm>
                    <a:off x="0" y="0"/>
                    <a:ext cx="1641043" cy="7315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F255F0" w14:textId="77777777" w:rsidR="00B90142" w:rsidRDefault="00B90142" w:rsidP="00A233EC">
    <w:pPr>
      <w:ind w:left="-851"/>
      <w:rPr>
        <w:rFonts w:ascii="Effra" w:hAnsi="Effra"/>
        <w:color w:val="0E8B61"/>
        <w:sz w:val="20"/>
        <w:szCs w:val="20"/>
      </w:rPr>
    </w:pPr>
  </w:p>
  <w:p w14:paraId="4DD7C489" w14:textId="77777777" w:rsidR="00B90142" w:rsidRDefault="00B90142" w:rsidP="00A233EC">
    <w:pPr>
      <w:ind w:left="-851"/>
      <w:rPr>
        <w:rFonts w:ascii="Effra" w:hAnsi="Effra"/>
        <w:color w:val="0E8B61"/>
        <w:sz w:val="20"/>
        <w:szCs w:val="20"/>
      </w:rPr>
    </w:pPr>
  </w:p>
  <w:p w14:paraId="699B8845" w14:textId="77777777" w:rsidR="00B90142" w:rsidRDefault="00B90142" w:rsidP="00A233EC">
    <w:pPr>
      <w:ind w:left="-851"/>
      <w:rPr>
        <w:rFonts w:ascii="Effra" w:hAnsi="Effra"/>
        <w:color w:val="0E8B61"/>
        <w:sz w:val="20"/>
        <w:szCs w:val="20"/>
      </w:rPr>
    </w:pPr>
  </w:p>
  <w:p w14:paraId="0EC7AA5E" w14:textId="77777777" w:rsidR="00B90142" w:rsidRPr="00F23DC0" w:rsidRDefault="0082025A" w:rsidP="00C23D12">
    <w:pPr>
      <w:ind w:left="-851" w:firstLine="851"/>
      <w:rPr>
        <w:rFonts w:ascii="Effra" w:hAnsi="Effra"/>
        <w:color w:val="0E8B61"/>
        <w:sz w:val="18"/>
        <w:szCs w:val="18"/>
      </w:rPr>
    </w:pPr>
    <w:r w:rsidRPr="00F23DC0">
      <w:rPr>
        <w:rFonts w:ascii="Effra" w:hAnsi="Effra"/>
        <w:color w:val="0E8B61"/>
        <w:sz w:val="18"/>
        <w:szCs w:val="18"/>
      </w:rPr>
      <w:t>Support Endeavour - Encourage Innovation - Celebrate Excellence - Demonstrate Leadership</w:t>
    </w:r>
  </w:p>
  <w:p w14:paraId="1CDF8FD3" w14:textId="77777777" w:rsidR="00B90142" w:rsidRDefault="00B901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84186"/>
    <w:multiLevelType w:val="hybridMultilevel"/>
    <w:tmpl w:val="E078EEAA"/>
    <w:lvl w:ilvl="0" w:tplc="08090001">
      <w:start w:val="1"/>
      <w:numFmt w:val="bullet"/>
      <w:lvlText w:val=""/>
      <w:lvlJc w:val="left"/>
      <w:pPr>
        <w:ind w:left="2847" w:hanging="360"/>
      </w:pPr>
      <w:rPr>
        <w:rFonts w:ascii="Symbol" w:hAnsi="Symbol" w:hint="default"/>
      </w:rPr>
    </w:lvl>
    <w:lvl w:ilvl="1" w:tplc="08090003">
      <w:start w:val="1"/>
      <w:numFmt w:val="bullet"/>
      <w:lvlText w:val="o"/>
      <w:lvlJc w:val="left"/>
      <w:pPr>
        <w:ind w:left="3567" w:hanging="360"/>
      </w:pPr>
      <w:rPr>
        <w:rFonts w:ascii="Courier New" w:hAnsi="Courier New" w:cs="Courier New" w:hint="default"/>
      </w:rPr>
    </w:lvl>
    <w:lvl w:ilvl="2" w:tplc="08090005">
      <w:start w:val="1"/>
      <w:numFmt w:val="bullet"/>
      <w:lvlText w:val=""/>
      <w:lvlJc w:val="left"/>
      <w:pPr>
        <w:ind w:left="4287" w:hanging="360"/>
      </w:pPr>
      <w:rPr>
        <w:rFonts w:ascii="Wingdings" w:hAnsi="Wingdings" w:hint="default"/>
      </w:rPr>
    </w:lvl>
    <w:lvl w:ilvl="3" w:tplc="08090001">
      <w:start w:val="1"/>
      <w:numFmt w:val="bullet"/>
      <w:lvlText w:val=""/>
      <w:lvlJc w:val="left"/>
      <w:pPr>
        <w:ind w:left="5007" w:hanging="360"/>
      </w:pPr>
      <w:rPr>
        <w:rFonts w:ascii="Symbol" w:hAnsi="Symbol" w:hint="default"/>
      </w:rPr>
    </w:lvl>
    <w:lvl w:ilvl="4" w:tplc="08090003">
      <w:start w:val="1"/>
      <w:numFmt w:val="bullet"/>
      <w:lvlText w:val="o"/>
      <w:lvlJc w:val="left"/>
      <w:pPr>
        <w:ind w:left="5727" w:hanging="360"/>
      </w:pPr>
      <w:rPr>
        <w:rFonts w:ascii="Courier New" w:hAnsi="Courier New" w:cs="Courier New" w:hint="default"/>
      </w:rPr>
    </w:lvl>
    <w:lvl w:ilvl="5" w:tplc="08090005">
      <w:start w:val="1"/>
      <w:numFmt w:val="bullet"/>
      <w:lvlText w:val=""/>
      <w:lvlJc w:val="left"/>
      <w:pPr>
        <w:ind w:left="6447" w:hanging="360"/>
      </w:pPr>
      <w:rPr>
        <w:rFonts w:ascii="Wingdings" w:hAnsi="Wingdings" w:hint="default"/>
      </w:rPr>
    </w:lvl>
    <w:lvl w:ilvl="6" w:tplc="08090001">
      <w:start w:val="1"/>
      <w:numFmt w:val="bullet"/>
      <w:lvlText w:val=""/>
      <w:lvlJc w:val="left"/>
      <w:pPr>
        <w:ind w:left="7167" w:hanging="360"/>
      </w:pPr>
      <w:rPr>
        <w:rFonts w:ascii="Symbol" w:hAnsi="Symbol" w:hint="default"/>
      </w:rPr>
    </w:lvl>
    <w:lvl w:ilvl="7" w:tplc="08090003">
      <w:start w:val="1"/>
      <w:numFmt w:val="bullet"/>
      <w:lvlText w:val="o"/>
      <w:lvlJc w:val="left"/>
      <w:pPr>
        <w:ind w:left="7887" w:hanging="360"/>
      </w:pPr>
      <w:rPr>
        <w:rFonts w:ascii="Courier New" w:hAnsi="Courier New" w:cs="Courier New" w:hint="default"/>
      </w:rPr>
    </w:lvl>
    <w:lvl w:ilvl="8" w:tplc="08090005">
      <w:start w:val="1"/>
      <w:numFmt w:val="bullet"/>
      <w:lvlText w:val=""/>
      <w:lvlJc w:val="left"/>
      <w:pPr>
        <w:ind w:left="8607" w:hanging="360"/>
      </w:pPr>
      <w:rPr>
        <w:rFonts w:ascii="Wingdings" w:hAnsi="Wingdings" w:hint="default"/>
      </w:rPr>
    </w:lvl>
  </w:abstractNum>
  <w:abstractNum w:abstractNumId="1" w15:restartNumberingAfterBreak="0">
    <w:nsid w:val="06FA4619"/>
    <w:multiLevelType w:val="hybridMultilevel"/>
    <w:tmpl w:val="C4EAB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B0099A"/>
    <w:multiLevelType w:val="hybridMultilevel"/>
    <w:tmpl w:val="B3CC49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031661B"/>
    <w:multiLevelType w:val="multilevel"/>
    <w:tmpl w:val="C206E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1B731F"/>
    <w:multiLevelType w:val="multilevel"/>
    <w:tmpl w:val="DB6A1A26"/>
    <w:lvl w:ilvl="0">
      <w:start w:val="1"/>
      <w:numFmt w:val="none"/>
      <w:pStyle w:val="Heading1"/>
      <w:suff w:val="nothing"/>
      <w:lvlText w:val="%1"/>
      <w:lvlJc w:val="left"/>
      <w:rPr>
        <w:rFonts w:cs="Times New Roman" w:hint="default"/>
      </w:rPr>
    </w:lvl>
    <w:lvl w:ilvl="1">
      <w:start w:val="1"/>
      <w:numFmt w:val="decimal"/>
      <w:pStyle w:val="NormalNumbered"/>
      <w:lvlText w:val="%2."/>
      <w:lvlJc w:val="left"/>
      <w:pPr>
        <w:tabs>
          <w:tab w:val="num" w:pos="360"/>
        </w:tabs>
        <w:ind w:left="357" w:hanging="357"/>
      </w:pPr>
      <w:rPr>
        <w:rFonts w:cs="Times New Roman" w:hint="default"/>
        <w:b w:val="0"/>
      </w:rPr>
    </w:lvl>
    <w:lvl w:ilvl="2">
      <w:start w:val="1"/>
      <w:numFmt w:val="lowerLetter"/>
      <w:pStyle w:val="NormalAlphabet"/>
      <w:lvlText w:val="(%3)"/>
      <w:lvlJc w:val="left"/>
      <w:pPr>
        <w:tabs>
          <w:tab w:val="num" w:pos="720"/>
        </w:tabs>
        <w:ind w:left="720" w:hanging="363"/>
      </w:pPr>
      <w:rPr>
        <w:rFonts w:cs="Times New Roman" w:hint="default"/>
      </w:rPr>
    </w:lvl>
    <w:lvl w:ilvl="3">
      <w:start w:val="1"/>
      <w:numFmt w:val="none"/>
      <w:lvlText w:val=""/>
      <w:lvlJc w:val="left"/>
      <w:pPr>
        <w:tabs>
          <w:tab w:val="num" w:pos="864"/>
        </w:tabs>
        <w:ind w:left="864" w:hanging="864"/>
      </w:pPr>
      <w:rPr>
        <w:rFonts w:cs="Times New Roman" w:hint="default"/>
      </w:rPr>
    </w:lvl>
    <w:lvl w:ilvl="4">
      <w:start w:val="1"/>
      <w:numFmt w:val="none"/>
      <w:lvlText w:val=""/>
      <w:lvlJc w:val="left"/>
      <w:pPr>
        <w:tabs>
          <w:tab w:val="num" w:pos="1008"/>
        </w:tabs>
        <w:ind w:left="1008" w:hanging="1008"/>
      </w:pPr>
      <w:rPr>
        <w:rFonts w:cs="Times New Roman" w:hint="default"/>
      </w:rPr>
    </w:lvl>
    <w:lvl w:ilvl="5">
      <w:start w:val="1"/>
      <w:numFmt w:val="none"/>
      <w:lvlText w:val=""/>
      <w:lvlJc w:val="left"/>
      <w:pPr>
        <w:tabs>
          <w:tab w:val="num" w:pos="1152"/>
        </w:tabs>
        <w:ind w:left="1152" w:hanging="1152"/>
      </w:pPr>
      <w:rPr>
        <w:rFonts w:cs="Times New Roman" w:hint="default"/>
      </w:rPr>
    </w:lvl>
    <w:lvl w:ilvl="6">
      <w:start w:val="1"/>
      <w:numFmt w:val="none"/>
      <w:lvlText w:val=""/>
      <w:lvlJc w:val="left"/>
      <w:pPr>
        <w:tabs>
          <w:tab w:val="num" w:pos="1296"/>
        </w:tabs>
        <w:ind w:left="1296" w:hanging="1296"/>
      </w:pPr>
      <w:rPr>
        <w:rFonts w:cs="Times New Roman" w:hint="default"/>
      </w:rPr>
    </w:lvl>
    <w:lvl w:ilvl="7">
      <w:start w:val="1"/>
      <w:numFmt w:val="none"/>
      <w:lvlText w:val=""/>
      <w:lvlJc w:val="left"/>
      <w:pPr>
        <w:tabs>
          <w:tab w:val="num" w:pos="1440"/>
        </w:tabs>
        <w:ind w:left="1440" w:hanging="1440"/>
      </w:pPr>
      <w:rPr>
        <w:rFonts w:cs="Times New Roman" w:hint="default"/>
      </w:rPr>
    </w:lvl>
    <w:lvl w:ilvl="8">
      <w:start w:val="1"/>
      <w:numFmt w:val="none"/>
      <w:lvlText w:val=""/>
      <w:lvlJc w:val="left"/>
      <w:pPr>
        <w:tabs>
          <w:tab w:val="num" w:pos="1584"/>
        </w:tabs>
        <w:ind w:left="1584" w:hanging="1584"/>
      </w:pPr>
      <w:rPr>
        <w:rFonts w:cs="Times New Roman" w:hint="default"/>
      </w:rPr>
    </w:lvl>
  </w:abstractNum>
  <w:abstractNum w:abstractNumId="5" w15:restartNumberingAfterBreak="0">
    <w:nsid w:val="12492175"/>
    <w:multiLevelType w:val="hybridMultilevel"/>
    <w:tmpl w:val="6186D89A"/>
    <w:lvl w:ilvl="0" w:tplc="4EA68B5A">
      <w:start w:val="1"/>
      <w:numFmt w:val="decimal"/>
      <w:lvlText w:val="%1)"/>
      <w:lvlJc w:val="left"/>
      <w:pPr>
        <w:ind w:left="2563" w:hanging="360"/>
      </w:pPr>
      <w:rPr>
        <w:rFonts w:ascii="Effra" w:eastAsia="Times New Roman" w:hAnsi="Effra" w:cs="Arial"/>
      </w:rPr>
    </w:lvl>
    <w:lvl w:ilvl="1" w:tplc="08090003">
      <w:start w:val="1"/>
      <w:numFmt w:val="bullet"/>
      <w:lvlText w:val="o"/>
      <w:lvlJc w:val="left"/>
      <w:pPr>
        <w:ind w:left="3283" w:hanging="360"/>
      </w:pPr>
      <w:rPr>
        <w:rFonts w:ascii="Courier New" w:hAnsi="Courier New" w:cs="Courier New" w:hint="default"/>
      </w:rPr>
    </w:lvl>
    <w:lvl w:ilvl="2" w:tplc="08090005">
      <w:start w:val="1"/>
      <w:numFmt w:val="bullet"/>
      <w:lvlText w:val=""/>
      <w:lvlJc w:val="left"/>
      <w:pPr>
        <w:ind w:left="4003" w:hanging="360"/>
      </w:pPr>
      <w:rPr>
        <w:rFonts w:ascii="Wingdings" w:hAnsi="Wingdings" w:hint="default"/>
      </w:rPr>
    </w:lvl>
    <w:lvl w:ilvl="3" w:tplc="08090001">
      <w:start w:val="1"/>
      <w:numFmt w:val="bullet"/>
      <w:lvlText w:val=""/>
      <w:lvlJc w:val="left"/>
      <w:pPr>
        <w:ind w:left="4723" w:hanging="360"/>
      </w:pPr>
      <w:rPr>
        <w:rFonts w:ascii="Symbol" w:hAnsi="Symbol" w:hint="default"/>
      </w:rPr>
    </w:lvl>
    <w:lvl w:ilvl="4" w:tplc="08090003">
      <w:start w:val="1"/>
      <w:numFmt w:val="bullet"/>
      <w:lvlText w:val="o"/>
      <w:lvlJc w:val="left"/>
      <w:pPr>
        <w:ind w:left="5443" w:hanging="360"/>
      </w:pPr>
      <w:rPr>
        <w:rFonts w:ascii="Courier New" w:hAnsi="Courier New" w:cs="Courier New" w:hint="default"/>
      </w:rPr>
    </w:lvl>
    <w:lvl w:ilvl="5" w:tplc="08090005">
      <w:start w:val="1"/>
      <w:numFmt w:val="bullet"/>
      <w:lvlText w:val=""/>
      <w:lvlJc w:val="left"/>
      <w:pPr>
        <w:ind w:left="6163" w:hanging="360"/>
      </w:pPr>
      <w:rPr>
        <w:rFonts w:ascii="Wingdings" w:hAnsi="Wingdings" w:hint="default"/>
      </w:rPr>
    </w:lvl>
    <w:lvl w:ilvl="6" w:tplc="08090001">
      <w:start w:val="1"/>
      <w:numFmt w:val="bullet"/>
      <w:lvlText w:val=""/>
      <w:lvlJc w:val="left"/>
      <w:pPr>
        <w:ind w:left="6883" w:hanging="360"/>
      </w:pPr>
      <w:rPr>
        <w:rFonts w:ascii="Symbol" w:hAnsi="Symbol" w:hint="default"/>
      </w:rPr>
    </w:lvl>
    <w:lvl w:ilvl="7" w:tplc="08090003">
      <w:start w:val="1"/>
      <w:numFmt w:val="bullet"/>
      <w:lvlText w:val="o"/>
      <w:lvlJc w:val="left"/>
      <w:pPr>
        <w:ind w:left="7603" w:hanging="360"/>
      </w:pPr>
      <w:rPr>
        <w:rFonts w:ascii="Courier New" w:hAnsi="Courier New" w:cs="Courier New" w:hint="default"/>
      </w:rPr>
    </w:lvl>
    <w:lvl w:ilvl="8" w:tplc="08090005">
      <w:start w:val="1"/>
      <w:numFmt w:val="bullet"/>
      <w:lvlText w:val=""/>
      <w:lvlJc w:val="left"/>
      <w:pPr>
        <w:ind w:left="8323" w:hanging="360"/>
      </w:pPr>
      <w:rPr>
        <w:rFonts w:ascii="Wingdings" w:hAnsi="Wingdings" w:hint="default"/>
      </w:rPr>
    </w:lvl>
  </w:abstractNum>
  <w:abstractNum w:abstractNumId="6" w15:restartNumberingAfterBreak="0">
    <w:nsid w:val="16D40A54"/>
    <w:multiLevelType w:val="hybridMultilevel"/>
    <w:tmpl w:val="EC7877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A6667FD"/>
    <w:multiLevelType w:val="multilevel"/>
    <w:tmpl w:val="56DA7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934EE1"/>
    <w:multiLevelType w:val="hybridMultilevel"/>
    <w:tmpl w:val="BE0ECA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9A3F65"/>
    <w:multiLevelType w:val="hybridMultilevel"/>
    <w:tmpl w:val="3B5E02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DAB2284"/>
    <w:multiLevelType w:val="hybridMultilevel"/>
    <w:tmpl w:val="5D54EA42"/>
    <w:lvl w:ilvl="0" w:tplc="FFFFFFFF">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98D46A"/>
    <w:multiLevelType w:val="hybridMultilevel"/>
    <w:tmpl w:val="33D877D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22A31DC"/>
    <w:multiLevelType w:val="hybridMultilevel"/>
    <w:tmpl w:val="EF228B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2DF4B65"/>
    <w:multiLevelType w:val="hybridMultilevel"/>
    <w:tmpl w:val="3FA4F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90BB1"/>
    <w:multiLevelType w:val="hybridMultilevel"/>
    <w:tmpl w:val="7376E7EC"/>
    <w:lvl w:ilvl="0" w:tplc="1EC82C80">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73D6F71"/>
    <w:multiLevelType w:val="hybridMultilevel"/>
    <w:tmpl w:val="7B586C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8776E59"/>
    <w:multiLevelType w:val="hybridMultilevel"/>
    <w:tmpl w:val="9BB4D2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F5A0F4B"/>
    <w:multiLevelType w:val="hybridMultilevel"/>
    <w:tmpl w:val="DD50E8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2404421"/>
    <w:multiLevelType w:val="hybridMultilevel"/>
    <w:tmpl w:val="D110E05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F33449"/>
    <w:multiLevelType w:val="hybridMultilevel"/>
    <w:tmpl w:val="3814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B81EE8"/>
    <w:multiLevelType w:val="hybridMultilevel"/>
    <w:tmpl w:val="B950CA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4BF14F84"/>
    <w:multiLevelType w:val="hybridMultilevel"/>
    <w:tmpl w:val="2BAF014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5627533D"/>
    <w:multiLevelType w:val="hybridMultilevel"/>
    <w:tmpl w:val="6478D8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64E3F81"/>
    <w:multiLevelType w:val="hybridMultilevel"/>
    <w:tmpl w:val="871228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0F270F8"/>
    <w:multiLevelType w:val="hybridMultilevel"/>
    <w:tmpl w:val="87F2C07A"/>
    <w:lvl w:ilvl="0" w:tplc="1EC82C80">
      <w:start w:val="1"/>
      <w:numFmt w:val="bullet"/>
      <w:lvlText w:val=""/>
      <w:lvlJc w:val="left"/>
      <w:pPr>
        <w:tabs>
          <w:tab w:val="num" w:pos="360"/>
        </w:tabs>
        <w:ind w:left="360" w:hanging="360"/>
      </w:pPr>
      <w:rPr>
        <w:rFonts w:ascii="Wingdings" w:hAnsi="Wingdings" w:hint="default"/>
      </w:rPr>
    </w:lvl>
    <w:lvl w:ilvl="1" w:tplc="619CF234">
      <w:start w:val="1"/>
      <w:numFmt w:val="bullet"/>
      <w:lvlText w:val=""/>
      <w:lvlJc w:val="left"/>
      <w:pPr>
        <w:tabs>
          <w:tab w:val="num" w:pos="1060"/>
        </w:tabs>
        <w:ind w:left="1060" w:hanging="340"/>
      </w:pPr>
      <w:rPr>
        <w:rFonts w:ascii="Wingdings" w:hAnsi="Wingdings"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2CE3826"/>
    <w:multiLevelType w:val="hybridMultilevel"/>
    <w:tmpl w:val="FEACC63A"/>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64393BFD"/>
    <w:multiLevelType w:val="hybridMultilevel"/>
    <w:tmpl w:val="0DA4A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A2022AE"/>
    <w:multiLevelType w:val="hybridMultilevel"/>
    <w:tmpl w:val="E1CAC402"/>
    <w:lvl w:ilvl="0" w:tplc="4214649E">
      <w:start w:val="1"/>
      <w:numFmt w:val="decimal"/>
      <w:lvlText w:val="%1."/>
      <w:lvlJc w:val="left"/>
      <w:pPr>
        <w:tabs>
          <w:tab w:val="num" w:pos="360"/>
        </w:tabs>
        <w:ind w:left="360" w:hanging="360"/>
      </w:pPr>
      <w:rPr>
        <w:rFonts w:asciiTheme="minorHAnsi" w:hAnsiTheme="minorHAnsi" w:cstheme="minorHAnsi" w:hint="default"/>
      </w:rPr>
    </w:lvl>
    <w:lvl w:ilvl="1" w:tplc="08090001">
      <w:start w:val="1"/>
      <w:numFmt w:val="bullet"/>
      <w:lvlText w:val=""/>
      <w:lvlJc w:val="left"/>
      <w:pPr>
        <w:tabs>
          <w:tab w:val="num" w:pos="2160"/>
        </w:tabs>
        <w:ind w:left="2160" w:hanging="360"/>
      </w:pPr>
      <w:rPr>
        <w:rFonts w:ascii="Symbol" w:hAnsi="Symbol" w:hint="default"/>
      </w:rPr>
    </w:lvl>
    <w:lvl w:ilvl="2" w:tplc="08090001">
      <w:start w:val="1"/>
      <w:numFmt w:val="bullet"/>
      <w:lvlText w:val=""/>
      <w:lvlJc w:val="left"/>
      <w:pPr>
        <w:tabs>
          <w:tab w:val="num" w:pos="2880"/>
        </w:tabs>
        <w:ind w:left="2880" w:hanging="180"/>
      </w:pPr>
      <w:rPr>
        <w:rFonts w:ascii="Symbol" w:hAnsi="Symbol" w:hint="default"/>
      </w:rPr>
    </w:lvl>
    <w:lvl w:ilvl="3" w:tplc="26EEE1AC">
      <w:start w:val="1"/>
      <w:numFmt w:val="decimal"/>
      <w:lvlText w:val="%4)"/>
      <w:lvlJc w:val="left"/>
      <w:pPr>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8" w15:restartNumberingAfterBreak="0">
    <w:nsid w:val="6E5F0D37"/>
    <w:multiLevelType w:val="hybridMultilevel"/>
    <w:tmpl w:val="7304D3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74071495"/>
    <w:multiLevelType w:val="hybridMultilevel"/>
    <w:tmpl w:val="D744DD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76BD1384"/>
    <w:multiLevelType w:val="hybridMultilevel"/>
    <w:tmpl w:val="66DA3DE2"/>
    <w:lvl w:ilvl="0" w:tplc="FFFFFFFF">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8F64744"/>
    <w:multiLevelType w:val="hybridMultilevel"/>
    <w:tmpl w:val="F2FC4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A695D2D"/>
    <w:multiLevelType w:val="hybridMultilevel"/>
    <w:tmpl w:val="A39AB3B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33" w15:restartNumberingAfterBreak="0">
    <w:nsid w:val="7B374FCC"/>
    <w:multiLevelType w:val="hybridMultilevel"/>
    <w:tmpl w:val="0AF22B3E"/>
    <w:lvl w:ilvl="0" w:tplc="0809000B">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FF81FF5"/>
    <w:multiLevelType w:val="hybridMultilevel"/>
    <w:tmpl w:val="5D02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7626261">
    <w:abstractNumId w:val="27"/>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65105098">
    <w:abstractNumId w:val="5"/>
  </w:num>
  <w:num w:numId="3" w16cid:durableId="1935749664">
    <w:abstractNumId w:val="0"/>
  </w:num>
  <w:num w:numId="4" w16cid:durableId="1075277865">
    <w:abstractNumId w:val="32"/>
  </w:num>
  <w:num w:numId="5" w16cid:durableId="643200738">
    <w:abstractNumId w:val="19"/>
  </w:num>
  <w:num w:numId="6" w16cid:durableId="1352880212">
    <w:abstractNumId w:val="4"/>
  </w:num>
  <w:num w:numId="7" w16cid:durableId="1949047104">
    <w:abstractNumId w:val="7"/>
  </w:num>
  <w:num w:numId="8" w16cid:durableId="194778449">
    <w:abstractNumId w:val="4"/>
    <w:lvlOverride w:ilvl="0">
      <w:startOverride w:val="1"/>
    </w:lvlOverride>
    <w:lvlOverride w:ilvl="1">
      <w:startOverride w:val="15"/>
    </w:lvlOverride>
  </w:num>
  <w:num w:numId="9" w16cid:durableId="187730773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68321028">
    <w:abstractNumId w:val="17"/>
  </w:num>
  <w:num w:numId="11" w16cid:durableId="1854607412">
    <w:abstractNumId w:val="23"/>
  </w:num>
  <w:num w:numId="12" w16cid:durableId="122310901">
    <w:abstractNumId w:val="9"/>
  </w:num>
  <w:num w:numId="13" w16cid:durableId="787357611">
    <w:abstractNumId w:val="12"/>
  </w:num>
  <w:num w:numId="14" w16cid:durableId="2127263867">
    <w:abstractNumId w:val="16"/>
  </w:num>
  <w:num w:numId="15" w16cid:durableId="729887028">
    <w:abstractNumId w:val="28"/>
  </w:num>
  <w:num w:numId="16" w16cid:durableId="1971278816">
    <w:abstractNumId w:val="2"/>
  </w:num>
  <w:num w:numId="17" w16cid:durableId="1642953152">
    <w:abstractNumId w:val="6"/>
  </w:num>
  <w:num w:numId="18" w16cid:durableId="446700560">
    <w:abstractNumId w:val="20"/>
  </w:num>
  <w:num w:numId="19" w16cid:durableId="1741292650">
    <w:abstractNumId w:val="29"/>
  </w:num>
  <w:num w:numId="20" w16cid:durableId="1076241229">
    <w:abstractNumId w:val="25"/>
  </w:num>
  <w:num w:numId="21" w16cid:durableId="228806841">
    <w:abstractNumId w:val="1"/>
  </w:num>
  <w:num w:numId="22" w16cid:durableId="1804468226">
    <w:abstractNumId w:val="18"/>
  </w:num>
  <w:num w:numId="23" w16cid:durableId="1841265125">
    <w:abstractNumId w:val="22"/>
  </w:num>
  <w:num w:numId="24" w16cid:durableId="1571160591">
    <w:abstractNumId w:val="30"/>
  </w:num>
  <w:num w:numId="25" w16cid:durableId="776682052">
    <w:abstractNumId w:val="31"/>
  </w:num>
  <w:num w:numId="26" w16cid:durableId="64231306">
    <w:abstractNumId w:val="34"/>
  </w:num>
  <w:num w:numId="27" w16cid:durableId="1670138920">
    <w:abstractNumId w:val="10"/>
  </w:num>
  <w:num w:numId="28" w16cid:durableId="1452167010">
    <w:abstractNumId w:val="33"/>
  </w:num>
  <w:num w:numId="29" w16cid:durableId="808519774">
    <w:abstractNumId w:val="14"/>
  </w:num>
  <w:num w:numId="30" w16cid:durableId="903837332">
    <w:abstractNumId w:val="24"/>
  </w:num>
  <w:num w:numId="31" w16cid:durableId="1005519645">
    <w:abstractNumId w:val="21"/>
  </w:num>
  <w:num w:numId="32" w16cid:durableId="730159462">
    <w:abstractNumId w:val="11"/>
  </w:num>
  <w:num w:numId="33" w16cid:durableId="1788425994">
    <w:abstractNumId w:val="26"/>
  </w:num>
  <w:num w:numId="34" w16cid:durableId="1251355651">
    <w:abstractNumId w:val="15"/>
  </w:num>
  <w:num w:numId="35" w16cid:durableId="1243220376">
    <w:abstractNumId w:val="13"/>
  </w:num>
  <w:num w:numId="36" w16cid:durableId="1159879895">
    <w:abstractNumId w:val="3"/>
  </w:num>
  <w:num w:numId="37" w16cid:durableId="6498727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25A"/>
    <w:rsid w:val="00004CB3"/>
    <w:rsid w:val="0000646D"/>
    <w:rsid w:val="00006D22"/>
    <w:rsid w:val="00022ED5"/>
    <w:rsid w:val="00024E25"/>
    <w:rsid w:val="00024FA8"/>
    <w:rsid w:val="000325D5"/>
    <w:rsid w:val="00037A17"/>
    <w:rsid w:val="00042B55"/>
    <w:rsid w:val="000709C6"/>
    <w:rsid w:val="000763B5"/>
    <w:rsid w:val="00077479"/>
    <w:rsid w:val="00084887"/>
    <w:rsid w:val="00085B1C"/>
    <w:rsid w:val="000A3BAA"/>
    <w:rsid w:val="000C0AF0"/>
    <w:rsid w:val="000E4017"/>
    <w:rsid w:val="000E530E"/>
    <w:rsid w:val="000E5E12"/>
    <w:rsid w:val="000F568E"/>
    <w:rsid w:val="00100886"/>
    <w:rsid w:val="001045C3"/>
    <w:rsid w:val="00111823"/>
    <w:rsid w:val="00112149"/>
    <w:rsid w:val="00113AB3"/>
    <w:rsid w:val="00120384"/>
    <w:rsid w:val="00132387"/>
    <w:rsid w:val="001373DA"/>
    <w:rsid w:val="001424D6"/>
    <w:rsid w:val="00142CE8"/>
    <w:rsid w:val="00147FF2"/>
    <w:rsid w:val="0015169F"/>
    <w:rsid w:val="0017183B"/>
    <w:rsid w:val="0017758D"/>
    <w:rsid w:val="0017777D"/>
    <w:rsid w:val="0018644E"/>
    <w:rsid w:val="00192AED"/>
    <w:rsid w:val="001A61C3"/>
    <w:rsid w:val="001B0313"/>
    <w:rsid w:val="001B10E3"/>
    <w:rsid w:val="001B5C7E"/>
    <w:rsid w:val="001C14E3"/>
    <w:rsid w:val="001C4F0F"/>
    <w:rsid w:val="001C7535"/>
    <w:rsid w:val="001D67C1"/>
    <w:rsid w:val="001D7172"/>
    <w:rsid w:val="001F1FCE"/>
    <w:rsid w:val="00206DA4"/>
    <w:rsid w:val="00211761"/>
    <w:rsid w:val="002146E6"/>
    <w:rsid w:val="00225FAD"/>
    <w:rsid w:val="00241FE3"/>
    <w:rsid w:val="00251620"/>
    <w:rsid w:val="00254AC6"/>
    <w:rsid w:val="00264E73"/>
    <w:rsid w:val="00283FF3"/>
    <w:rsid w:val="00294B62"/>
    <w:rsid w:val="002B6E64"/>
    <w:rsid w:val="002C0A02"/>
    <w:rsid w:val="002C70F3"/>
    <w:rsid w:val="002D0906"/>
    <w:rsid w:val="002D59C5"/>
    <w:rsid w:val="002E002D"/>
    <w:rsid w:val="002E0119"/>
    <w:rsid w:val="002E60EA"/>
    <w:rsid w:val="002F1AD7"/>
    <w:rsid w:val="002F1CB5"/>
    <w:rsid w:val="002F2234"/>
    <w:rsid w:val="00302EF2"/>
    <w:rsid w:val="0030701D"/>
    <w:rsid w:val="003176D5"/>
    <w:rsid w:val="00322DAB"/>
    <w:rsid w:val="00335230"/>
    <w:rsid w:val="00345105"/>
    <w:rsid w:val="00362494"/>
    <w:rsid w:val="00372602"/>
    <w:rsid w:val="00376315"/>
    <w:rsid w:val="00383EFF"/>
    <w:rsid w:val="003908C8"/>
    <w:rsid w:val="003A028E"/>
    <w:rsid w:val="003A2073"/>
    <w:rsid w:val="003A2C75"/>
    <w:rsid w:val="003C0588"/>
    <w:rsid w:val="003E6BA7"/>
    <w:rsid w:val="003F01B2"/>
    <w:rsid w:val="00403291"/>
    <w:rsid w:val="00417A79"/>
    <w:rsid w:val="0044724D"/>
    <w:rsid w:val="0046147E"/>
    <w:rsid w:val="00465437"/>
    <w:rsid w:val="00484A4D"/>
    <w:rsid w:val="00485C31"/>
    <w:rsid w:val="00486A5A"/>
    <w:rsid w:val="004A589A"/>
    <w:rsid w:val="004B77D1"/>
    <w:rsid w:val="004D3713"/>
    <w:rsid w:val="004E4AB4"/>
    <w:rsid w:val="004E58E6"/>
    <w:rsid w:val="004F23EB"/>
    <w:rsid w:val="005014A0"/>
    <w:rsid w:val="005028F8"/>
    <w:rsid w:val="00505756"/>
    <w:rsid w:val="005331EE"/>
    <w:rsid w:val="00537C76"/>
    <w:rsid w:val="005415B5"/>
    <w:rsid w:val="00546566"/>
    <w:rsid w:val="00551BBB"/>
    <w:rsid w:val="005657F6"/>
    <w:rsid w:val="00585D4A"/>
    <w:rsid w:val="005E5A9C"/>
    <w:rsid w:val="005F052B"/>
    <w:rsid w:val="006444FB"/>
    <w:rsid w:val="00671C86"/>
    <w:rsid w:val="00690CE3"/>
    <w:rsid w:val="006A5C8C"/>
    <w:rsid w:val="006C2497"/>
    <w:rsid w:val="006C35E9"/>
    <w:rsid w:val="006D2611"/>
    <w:rsid w:val="006E272D"/>
    <w:rsid w:val="006E785E"/>
    <w:rsid w:val="006F1F3D"/>
    <w:rsid w:val="00705676"/>
    <w:rsid w:val="00714F31"/>
    <w:rsid w:val="00740AE3"/>
    <w:rsid w:val="0075673D"/>
    <w:rsid w:val="0077086B"/>
    <w:rsid w:val="007714AF"/>
    <w:rsid w:val="00776527"/>
    <w:rsid w:val="00777925"/>
    <w:rsid w:val="007B0DB0"/>
    <w:rsid w:val="007B7391"/>
    <w:rsid w:val="007C5951"/>
    <w:rsid w:val="007E0C95"/>
    <w:rsid w:val="007E1268"/>
    <w:rsid w:val="007E7939"/>
    <w:rsid w:val="007E7982"/>
    <w:rsid w:val="0080004A"/>
    <w:rsid w:val="008139ED"/>
    <w:rsid w:val="0082025A"/>
    <w:rsid w:val="00822593"/>
    <w:rsid w:val="0082307C"/>
    <w:rsid w:val="00836B84"/>
    <w:rsid w:val="00843DDB"/>
    <w:rsid w:val="008462CA"/>
    <w:rsid w:val="00855802"/>
    <w:rsid w:val="008659FC"/>
    <w:rsid w:val="00883428"/>
    <w:rsid w:val="00886F4D"/>
    <w:rsid w:val="008A0CAF"/>
    <w:rsid w:val="008A1CE4"/>
    <w:rsid w:val="008B01CF"/>
    <w:rsid w:val="008C2B1E"/>
    <w:rsid w:val="008C3EEA"/>
    <w:rsid w:val="008D0B1C"/>
    <w:rsid w:val="008D77EB"/>
    <w:rsid w:val="008F5B9B"/>
    <w:rsid w:val="00900106"/>
    <w:rsid w:val="00905416"/>
    <w:rsid w:val="00920B8B"/>
    <w:rsid w:val="00933F76"/>
    <w:rsid w:val="00941C97"/>
    <w:rsid w:val="00955A13"/>
    <w:rsid w:val="00956BDF"/>
    <w:rsid w:val="009667BC"/>
    <w:rsid w:val="00981D49"/>
    <w:rsid w:val="009B4495"/>
    <w:rsid w:val="009C2B09"/>
    <w:rsid w:val="009D28C7"/>
    <w:rsid w:val="009E099F"/>
    <w:rsid w:val="009F3A63"/>
    <w:rsid w:val="009F693D"/>
    <w:rsid w:val="009F6FA8"/>
    <w:rsid w:val="00A0524B"/>
    <w:rsid w:val="00A2298B"/>
    <w:rsid w:val="00A324E0"/>
    <w:rsid w:val="00A53744"/>
    <w:rsid w:val="00A60529"/>
    <w:rsid w:val="00A61CD3"/>
    <w:rsid w:val="00A63B86"/>
    <w:rsid w:val="00A674EC"/>
    <w:rsid w:val="00A708E1"/>
    <w:rsid w:val="00A73DEC"/>
    <w:rsid w:val="00A77EC0"/>
    <w:rsid w:val="00A8134A"/>
    <w:rsid w:val="00A93BC1"/>
    <w:rsid w:val="00A94C3F"/>
    <w:rsid w:val="00AA1138"/>
    <w:rsid w:val="00AA7D75"/>
    <w:rsid w:val="00AB230A"/>
    <w:rsid w:val="00AC0124"/>
    <w:rsid w:val="00AC1428"/>
    <w:rsid w:val="00AC33DC"/>
    <w:rsid w:val="00AC390D"/>
    <w:rsid w:val="00B02E89"/>
    <w:rsid w:val="00B11647"/>
    <w:rsid w:val="00B13997"/>
    <w:rsid w:val="00B16885"/>
    <w:rsid w:val="00B17311"/>
    <w:rsid w:val="00B325FC"/>
    <w:rsid w:val="00B44B17"/>
    <w:rsid w:val="00B47058"/>
    <w:rsid w:val="00B81551"/>
    <w:rsid w:val="00B90142"/>
    <w:rsid w:val="00B96155"/>
    <w:rsid w:val="00BA0B6D"/>
    <w:rsid w:val="00BD48C7"/>
    <w:rsid w:val="00BF2948"/>
    <w:rsid w:val="00C1767A"/>
    <w:rsid w:val="00C2005E"/>
    <w:rsid w:val="00C23D12"/>
    <w:rsid w:val="00C27105"/>
    <w:rsid w:val="00C37176"/>
    <w:rsid w:val="00C46F22"/>
    <w:rsid w:val="00C51C9E"/>
    <w:rsid w:val="00C52971"/>
    <w:rsid w:val="00C54D8F"/>
    <w:rsid w:val="00C60C3D"/>
    <w:rsid w:val="00C639DB"/>
    <w:rsid w:val="00C655B5"/>
    <w:rsid w:val="00C7702F"/>
    <w:rsid w:val="00C9332A"/>
    <w:rsid w:val="00C95358"/>
    <w:rsid w:val="00C97712"/>
    <w:rsid w:val="00CC17E7"/>
    <w:rsid w:val="00CD77D0"/>
    <w:rsid w:val="00CE3BAD"/>
    <w:rsid w:val="00CF5352"/>
    <w:rsid w:val="00D07D22"/>
    <w:rsid w:val="00D1378F"/>
    <w:rsid w:val="00D20A68"/>
    <w:rsid w:val="00D31492"/>
    <w:rsid w:val="00D40179"/>
    <w:rsid w:val="00D43DFD"/>
    <w:rsid w:val="00D46712"/>
    <w:rsid w:val="00D47825"/>
    <w:rsid w:val="00D50BD6"/>
    <w:rsid w:val="00D65740"/>
    <w:rsid w:val="00D67E6C"/>
    <w:rsid w:val="00D70A3F"/>
    <w:rsid w:val="00D81D95"/>
    <w:rsid w:val="00D97F1D"/>
    <w:rsid w:val="00DB2F63"/>
    <w:rsid w:val="00DC305A"/>
    <w:rsid w:val="00DC5752"/>
    <w:rsid w:val="00DC58A3"/>
    <w:rsid w:val="00DC6459"/>
    <w:rsid w:val="00DE16F4"/>
    <w:rsid w:val="00DE56E3"/>
    <w:rsid w:val="00DF546E"/>
    <w:rsid w:val="00DF5F68"/>
    <w:rsid w:val="00DF7E33"/>
    <w:rsid w:val="00E043B2"/>
    <w:rsid w:val="00E15DA6"/>
    <w:rsid w:val="00E368DB"/>
    <w:rsid w:val="00E37F8F"/>
    <w:rsid w:val="00E44B60"/>
    <w:rsid w:val="00E5352E"/>
    <w:rsid w:val="00E577D5"/>
    <w:rsid w:val="00E75ADC"/>
    <w:rsid w:val="00E87C4E"/>
    <w:rsid w:val="00E96B2A"/>
    <w:rsid w:val="00E978F8"/>
    <w:rsid w:val="00EA1EC3"/>
    <w:rsid w:val="00EA4B9B"/>
    <w:rsid w:val="00EB1E27"/>
    <w:rsid w:val="00EB739E"/>
    <w:rsid w:val="00ED235D"/>
    <w:rsid w:val="00ED2453"/>
    <w:rsid w:val="00EE630D"/>
    <w:rsid w:val="00EF16E3"/>
    <w:rsid w:val="00EF181B"/>
    <w:rsid w:val="00EF25AD"/>
    <w:rsid w:val="00EF2AB7"/>
    <w:rsid w:val="00EF4708"/>
    <w:rsid w:val="00EF5B4C"/>
    <w:rsid w:val="00F13175"/>
    <w:rsid w:val="00F133A3"/>
    <w:rsid w:val="00F23DC0"/>
    <w:rsid w:val="00F40530"/>
    <w:rsid w:val="00F50736"/>
    <w:rsid w:val="00F524CF"/>
    <w:rsid w:val="00F5743D"/>
    <w:rsid w:val="00F63536"/>
    <w:rsid w:val="00F75116"/>
    <w:rsid w:val="00F8054F"/>
    <w:rsid w:val="00F8097B"/>
    <w:rsid w:val="00F81CD2"/>
    <w:rsid w:val="00F916DF"/>
    <w:rsid w:val="00F9595C"/>
    <w:rsid w:val="00FA5553"/>
    <w:rsid w:val="00FA5C24"/>
    <w:rsid w:val="00FB35E0"/>
    <w:rsid w:val="00FB7C69"/>
    <w:rsid w:val="00FC0C4B"/>
    <w:rsid w:val="00FC5201"/>
    <w:rsid w:val="00FE75AF"/>
    <w:rsid w:val="00FF6A36"/>
    <w:rsid w:val="00FF770C"/>
    <w:rsid w:val="0B8E946B"/>
    <w:rsid w:val="11FF09C4"/>
    <w:rsid w:val="1AA66BF2"/>
    <w:rsid w:val="5313288F"/>
    <w:rsid w:val="625F1754"/>
    <w:rsid w:val="661DA72F"/>
    <w:rsid w:val="7A3D22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6B0B1"/>
  <w15:chartTrackingRefBased/>
  <w15:docId w15:val="{ABA6EF08-7142-4AAE-8EA9-34D5A3BA5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25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77086B"/>
    <w:pPr>
      <w:numPr>
        <w:numId w:val="6"/>
      </w:numPr>
      <w:outlineLvl w:val="0"/>
    </w:pPr>
    <w:rPr>
      <w:rFonts w:ascii="Arial Bold" w:hAnsi="Arial Bold" w:cs="Arial Bold"/>
      <w:b/>
      <w:bCs/>
      <w:caps/>
      <w:sz w:val="18"/>
      <w:szCs w:val="18"/>
    </w:rPr>
  </w:style>
  <w:style w:type="paragraph" w:styleId="Heading3">
    <w:name w:val="heading 3"/>
    <w:basedOn w:val="Normal"/>
    <w:next w:val="Normal"/>
    <w:link w:val="Heading3Char"/>
    <w:uiPriority w:val="99"/>
    <w:qFormat/>
    <w:rsid w:val="0077086B"/>
    <w:pPr>
      <w:spacing w:before="60" w:after="60"/>
      <w:outlineLvl w:val="2"/>
    </w:pPr>
    <w:rPr>
      <w:rFonts w:ascii="Arial Bold" w:hAnsi="Arial Bold" w:cs="Arial Bold"/>
      <w:b/>
      <w:bCs/>
      <w:cap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2025A"/>
    <w:pPr>
      <w:jc w:val="center"/>
    </w:pPr>
    <w:rPr>
      <w:b/>
      <w:bCs/>
    </w:rPr>
  </w:style>
  <w:style w:type="character" w:customStyle="1" w:styleId="TitleChar">
    <w:name w:val="Title Char"/>
    <w:basedOn w:val="DefaultParagraphFont"/>
    <w:link w:val="Title"/>
    <w:rsid w:val="0082025A"/>
    <w:rPr>
      <w:rFonts w:ascii="Times New Roman" w:eastAsia="Times New Roman" w:hAnsi="Times New Roman" w:cs="Times New Roman"/>
      <w:b/>
      <w:bCs/>
      <w:sz w:val="24"/>
      <w:szCs w:val="24"/>
    </w:rPr>
  </w:style>
  <w:style w:type="paragraph" w:styleId="NoSpacing">
    <w:name w:val="No Spacing"/>
    <w:uiPriority w:val="1"/>
    <w:qFormat/>
    <w:rsid w:val="0082025A"/>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2025A"/>
    <w:pPr>
      <w:ind w:left="720"/>
    </w:pPr>
  </w:style>
  <w:style w:type="character" w:styleId="Emphasis">
    <w:name w:val="Emphasis"/>
    <w:basedOn w:val="DefaultParagraphFont"/>
    <w:qFormat/>
    <w:rsid w:val="0082025A"/>
    <w:rPr>
      <w:i/>
      <w:iCs/>
    </w:rPr>
  </w:style>
  <w:style w:type="paragraph" w:styleId="Header">
    <w:name w:val="header"/>
    <w:basedOn w:val="Normal"/>
    <w:link w:val="HeaderChar"/>
    <w:uiPriority w:val="99"/>
    <w:unhideWhenUsed/>
    <w:rsid w:val="0082025A"/>
    <w:pPr>
      <w:tabs>
        <w:tab w:val="center" w:pos="4513"/>
        <w:tab w:val="right" w:pos="9026"/>
      </w:tabs>
    </w:pPr>
  </w:style>
  <w:style w:type="character" w:customStyle="1" w:styleId="HeaderChar">
    <w:name w:val="Header Char"/>
    <w:basedOn w:val="DefaultParagraphFont"/>
    <w:link w:val="Header"/>
    <w:uiPriority w:val="99"/>
    <w:rsid w:val="0082025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324E0"/>
    <w:pPr>
      <w:tabs>
        <w:tab w:val="center" w:pos="4513"/>
        <w:tab w:val="right" w:pos="9026"/>
      </w:tabs>
    </w:pPr>
  </w:style>
  <w:style w:type="character" w:customStyle="1" w:styleId="FooterChar">
    <w:name w:val="Footer Char"/>
    <w:basedOn w:val="DefaultParagraphFont"/>
    <w:link w:val="Footer"/>
    <w:uiPriority w:val="99"/>
    <w:rsid w:val="00A324E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47825"/>
    <w:rPr>
      <w:color w:val="0563C1" w:themeColor="hyperlink"/>
      <w:u w:val="single"/>
    </w:rPr>
  </w:style>
  <w:style w:type="character" w:styleId="UnresolvedMention">
    <w:name w:val="Unresolved Mention"/>
    <w:basedOn w:val="DefaultParagraphFont"/>
    <w:uiPriority w:val="99"/>
    <w:semiHidden/>
    <w:unhideWhenUsed/>
    <w:rsid w:val="00D47825"/>
    <w:rPr>
      <w:color w:val="605E5C"/>
      <w:shd w:val="clear" w:color="auto" w:fill="E1DFDD"/>
    </w:rPr>
  </w:style>
  <w:style w:type="paragraph" w:styleId="PlainText">
    <w:name w:val="Plain Text"/>
    <w:basedOn w:val="Normal"/>
    <w:link w:val="PlainTextChar"/>
    <w:uiPriority w:val="99"/>
    <w:semiHidden/>
    <w:unhideWhenUsed/>
    <w:rsid w:val="00F8054F"/>
    <w:rPr>
      <w:rFonts w:ascii="Arial" w:eastAsiaTheme="minorHAnsi" w:hAnsi="Arial" w:cs="Arial"/>
      <w:sz w:val="22"/>
      <w:szCs w:val="22"/>
    </w:rPr>
  </w:style>
  <w:style w:type="character" w:customStyle="1" w:styleId="PlainTextChar">
    <w:name w:val="Plain Text Char"/>
    <w:basedOn w:val="DefaultParagraphFont"/>
    <w:link w:val="PlainText"/>
    <w:uiPriority w:val="99"/>
    <w:semiHidden/>
    <w:rsid w:val="00F8054F"/>
    <w:rPr>
      <w:rFonts w:ascii="Arial" w:hAnsi="Arial" w:cs="Arial"/>
    </w:rPr>
  </w:style>
  <w:style w:type="character" w:customStyle="1" w:styleId="Heading1Char">
    <w:name w:val="Heading 1 Char"/>
    <w:basedOn w:val="DefaultParagraphFont"/>
    <w:link w:val="Heading1"/>
    <w:uiPriority w:val="99"/>
    <w:rsid w:val="0077086B"/>
    <w:rPr>
      <w:rFonts w:ascii="Arial Bold" w:eastAsia="Times New Roman" w:hAnsi="Arial Bold" w:cs="Arial Bold"/>
      <w:b/>
      <w:bCs/>
      <w:caps/>
      <w:sz w:val="18"/>
      <w:szCs w:val="18"/>
    </w:rPr>
  </w:style>
  <w:style w:type="character" w:customStyle="1" w:styleId="Heading3Char">
    <w:name w:val="Heading 3 Char"/>
    <w:basedOn w:val="DefaultParagraphFont"/>
    <w:link w:val="Heading3"/>
    <w:uiPriority w:val="99"/>
    <w:rsid w:val="0077086B"/>
    <w:rPr>
      <w:rFonts w:ascii="Arial Bold" w:eastAsia="Times New Roman" w:hAnsi="Arial Bold" w:cs="Arial Bold"/>
      <w:b/>
      <w:bCs/>
      <w:caps/>
      <w:sz w:val="18"/>
      <w:szCs w:val="18"/>
    </w:rPr>
  </w:style>
  <w:style w:type="paragraph" w:customStyle="1" w:styleId="NormalAlphabet">
    <w:name w:val="Normal Alphabet"/>
    <w:basedOn w:val="Normal"/>
    <w:uiPriority w:val="99"/>
    <w:rsid w:val="0077086B"/>
    <w:pPr>
      <w:numPr>
        <w:ilvl w:val="2"/>
        <w:numId w:val="6"/>
      </w:numPr>
      <w:spacing w:after="120"/>
    </w:pPr>
    <w:rPr>
      <w:rFonts w:ascii="Arial" w:hAnsi="Arial" w:cs="Arial"/>
      <w:sz w:val="18"/>
      <w:szCs w:val="18"/>
    </w:rPr>
  </w:style>
  <w:style w:type="paragraph" w:customStyle="1" w:styleId="NormalNumbered">
    <w:name w:val="Normal Numbered"/>
    <w:basedOn w:val="Normal"/>
    <w:uiPriority w:val="99"/>
    <w:rsid w:val="0077086B"/>
    <w:pPr>
      <w:numPr>
        <w:ilvl w:val="1"/>
        <w:numId w:val="6"/>
      </w:numPr>
      <w:spacing w:after="120"/>
    </w:pPr>
    <w:rPr>
      <w:rFonts w:ascii="Arial" w:hAnsi="Arial" w:cs="Arial"/>
      <w:sz w:val="18"/>
      <w:szCs w:val="18"/>
    </w:rPr>
  </w:style>
  <w:style w:type="paragraph" w:styleId="FootnoteText">
    <w:name w:val="footnote text"/>
    <w:basedOn w:val="Normal"/>
    <w:link w:val="FootnoteTextChar"/>
    <w:uiPriority w:val="99"/>
    <w:semiHidden/>
    <w:rsid w:val="0077086B"/>
    <w:rPr>
      <w:rFonts w:ascii="Arial" w:hAnsi="Arial" w:cs="Arial"/>
      <w:sz w:val="20"/>
      <w:szCs w:val="20"/>
    </w:rPr>
  </w:style>
  <w:style w:type="character" w:customStyle="1" w:styleId="FootnoteTextChar">
    <w:name w:val="Footnote Text Char"/>
    <w:basedOn w:val="DefaultParagraphFont"/>
    <w:link w:val="FootnoteText"/>
    <w:uiPriority w:val="99"/>
    <w:semiHidden/>
    <w:rsid w:val="0077086B"/>
    <w:rPr>
      <w:rFonts w:ascii="Arial" w:eastAsia="Times New Roman" w:hAnsi="Arial" w:cs="Arial"/>
      <w:sz w:val="20"/>
      <w:szCs w:val="20"/>
    </w:rPr>
  </w:style>
  <w:style w:type="character" w:styleId="FootnoteReference">
    <w:name w:val="footnote reference"/>
    <w:basedOn w:val="DefaultParagraphFont"/>
    <w:uiPriority w:val="99"/>
    <w:semiHidden/>
    <w:rsid w:val="0077086B"/>
    <w:rPr>
      <w:rFonts w:cs="Times New Roman"/>
      <w:vertAlign w:val="superscript"/>
    </w:rPr>
  </w:style>
  <w:style w:type="paragraph" w:styleId="BodyText">
    <w:name w:val="Body Text"/>
    <w:basedOn w:val="Normal"/>
    <w:link w:val="BodyTextChar"/>
    <w:uiPriority w:val="1"/>
    <w:qFormat/>
    <w:rsid w:val="00F5743D"/>
    <w:pPr>
      <w:widowControl w:val="0"/>
      <w:autoSpaceDE w:val="0"/>
      <w:autoSpaceDN w:val="0"/>
    </w:pPr>
    <w:rPr>
      <w:rFonts w:ascii="Effra" w:eastAsia="Effra" w:hAnsi="Effra" w:cs="Effra"/>
      <w:sz w:val="21"/>
      <w:szCs w:val="21"/>
    </w:rPr>
  </w:style>
  <w:style w:type="character" w:customStyle="1" w:styleId="BodyTextChar">
    <w:name w:val="Body Text Char"/>
    <w:basedOn w:val="DefaultParagraphFont"/>
    <w:link w:val="BodyText"/>
    <w:uiPriority w:val="1"/>
    <w:rsid w:val="00F5743D"/>
    <w:rPr>
      <w:rFonts w:ascii="Effra" w:eastAsia="Effra" w:hAnsi="Effra" w:cs="Effra"/>
      <w:sz w:val="21"/>
      <w:szCs w:val="21"/>
    </w:rPr>
  </w:style>
  <w:style w:type="paragraph" w:styleId="BodyText2">
    <w:name w:val="Body Text 2"/>
    <w:basedOn w:val="Normal"/>
    <w:link w:val="BodyText2Char"/>
    <w:uiPriority w:val="99"/>
    <w:unhideWhenUsed/>
    <w:rsid w:val="00F5743D"/>
    <w:pPr>
      <w:widowControl w:val="0"/>
      <w:autoSpaceDE w:val="0"/>
      <w:autoSpaceDN w:val="0"/>
      <w:spacing w:after="120" w:line="480" w:lineRule="auto"/>
    </w:pPr>
    <w:rPr>
      <w:rFonts w:ascii="Effra" w:eastAsia="Effra" w:hAnsi="Effra" w:cs="Effra"/>
      <w:sz w:val="22"/>
      <w:szCs w:val="22"/>
    </w:rPr>
  </w:style>
  <w:style w:type="character" w:customStyle="1" w:styleId="BodyText2Char">
    <w:name w:val="Body Text 2 Char"/>
    <w:basedOn w:val="DefaultParagraphFont"/>
    <w:link w:val="BodyText2"/>
    <w:uiPriority w:val="99"/>
    <w:rsid w:val="00F5743D"/>
    <w:rPr>
      <w:rFonts w:ascii="Effra" w:eastAsia="Effra" w:hAnsi="Effra" w:cs="Effra"/>
    </w:rPr>
  </w:style>
  <w:style w:type="paragraph" w:customStyle="1" w:styleId="Boldedbluetext">
    <w:name w:val="Bolded blue text"/>
    <w:basedOn w:val="BodyText"/>
    <w:next w:val="BodyText"/>
    <w:link w:val="BoldedbluetextChar"/>
    <w:qFormat/>
    <w:rsid w:val="00DF5F68"/>
    <w:pPr>
      <w:widowControl/>
      <w:autoSpaceDE/>
      <w:autoSpaceDN/>
      <w:spacing w:after="240" w:line="300" w:lineRule="exact"/>
    </w:pPr>
    <w:rPr>
      <w:rFonts w:ascii="Arial" w:eastAsia="Calibri" w:hAnsi="Arial" w:cs="Times New Roman"/>
      <w:b/>
      <w:color w:val="4472C4" w:themeColor="accent1"/>
      <w:sz w:val="20"/>
      <w:szCs w:val="24"/>
      <w:lang w:val="en-US"/>
    </w:rPr>
  </w:style>
  <w:style w:type="character" w:customStyle="1" w:styleId="BoldedbluetextChar">
    <w:name w:val="Bolded blue text Char"/>
    <w:basedOn w:val="BodyTextChar"/>
    <w:link w:val="Boldedbluetext"/>
    <w:rsid w:val="00DF5F68"/>
    <w:rPr>
      <w:rFonts w:ascii="Arial" w:eastAsia="Calibri" w:hAnsi="Arial" w:cs="Times New Roman"/>
      <w:b/>
      <w:color w:val="4472C4" w:themeColor="accent1"/>
      <w:sz w:val="20"/>
      <w:szCs w:val="24"/>
      <w:lang w:val="en-US"/>
    </w:rPr>
  </w:style>
  <w:style w:type="paragraph" w:customStyle="1" w:styleId="BrightBlueboldedtext">
    <w:name w:val="Bright Blue bolded text"/>
    <w:basedOn w:val="Boldedbluetext"/>
    <w:link w:val="BrightBlueboldedtextChar"/>
    <w:qFormat/>
    <w:rsid w:val="00DF5F68"/>
    <w:pPr>
      <w:spacing w:after="120"/>
    </w:pPr>
    <w:rPr>
      <w:color w:val="E7E6E6" w:themeColor="background2"/>
    </w:rPr>
  </w:style>
  <w:style w:type="character" w:customStyle="1" w:styleId="BrightBlueboldedtextChar">
    <w:name w:val="Bright Blue bolded text Char"/>
    <w:basedOn w:val="BoldedbluetextChar"/>
    <w:link w:val="BrightBlueboldedtext"/>
    <w:rsid w:val="00DF5F68"/>
    <w:rPr>
      <w:rFonts w:ascii="Arial" w:eastAsia="Calibri" w:hAnsi="Arial" w:cs="Times New Roman"/>
      <w:b/>
      <w:color w:val="E7E6E6" w:themeColor="background2"/>
      <w:sz w:val="20"/>
      <w:szCs w:val="24"/>
      <w:lang w:val="en-US"/>
    </w:rPr>
  </w:style>
  <w:style w:type="paragraph" w:styleId="BodyTextIndent">
    <w:name w:val="Body Text Indent"/>
    <w:basedOn w:val="Normal"/>
    <w:link w:val="BodyTextIndentChar"/>
    <w:uiPriority w:val="99"/>
    <w:semiHidden/>
    <w:unhideWhenUsed/>
    <w:rsid w:val="002E002D"/>
    <w:pPr>
      <w:spacing w:after="120"/>
      <w:ind w:left="283"/>
    </w:pPr>
  </w:style>
  <w:style w:type="character" w:customStyle="1" w:styleId="BodyTextIndentChar">
    <w:name w:val="Body Text Indent Char"/>
    <w:basedOn w:val="DefaultParagraphFont"/>
    <w:link w:val="BodyTextIndent"/>
    <w:uiPriority w:val="99"/>
    <w:semiHidden/>
    <w:rsid w:val="002E002D"/>
    <w:rPr>
      <w:rFonts w:ascii="Times New Roman" w:eastAsia="Times New Roman" w:hAnsi="Times New Roman" w:cs="Times New Roman"/>
      <w:sz w:val="24"/>
      <w:szCs w:val="24"/>
    </w:rPr>
  </w:style>
  <w:style w:type="table" w:styleId="TableGrid">
    <w:name w:val="Table Grid"/>
    <w:basedOn w:val="TableNormal"/>
    <w:uiPriority w:val="39"/>
    <w:rsid w:val="0007747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D7172"/>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830313">
      <w:bodyDiv w:val="1"/>
      <w:marLeft w:val="0"/>
      <w:marRight w:val="0"/>
      <w:marTop w:val="0"/>
      <w:marBottom w:val="0"/>
      <w:divBdr>
        <w:top w:val="none" w:sz="0" w:space="0" w:color="auto"/>
        <w:left w:val="none" w:sz="0" w:space="0" w:color="auto"/>
        <w:bottom w:val="none" w:sz="0" w:space="0" w:color="auto"/>
        <w:right w:val="none" w:sz="0" w:space="0" w:color="auto"/>
      </w:divBdr>
    </w:div>
    <w:div w:id="213588827">
      <w:bodyDiv w:val="1"/>
      <w:marLeft w:val="0"/>
      <w:marRight w:val="0"/>
      <w:marTop w:val="0"/>
      <w:marBottom w:val="0"/>
      <w:divBdr>
        <w:top w:val="none" w:sz="0" w:space="0" w:color="auto"/>
        <w:left w:val="none" w:sz="0" w:space="0" w:color="auto"/>
        <w:bottom w:val="none" w:sz="0" w:space="0" w:color="auto"/>
        <w:right w:val="none" w:sz="0" w:space="0" w:color="auto"/>
      </w:divBdr>
      <w:divsChild>
        <w:div w:id="1327318703">
          <w:marLeft w:val="0"/>
          <w:marRight w:val="0"/>
          <w:marTop w:val="240"/>
          <w:marBottom w:val="240"/>
          <w:divBdr>
            <w:top w:val="none" w:sz="0" w:space="0" w:color="auto"/>
            <w:left w:val="none" w:sz="0" w:space="0" w:color="auto"/>
            <w:bottom w:val="none" w:sz="0" w:space="0" w:color="auto"/>
            <w:right w:val="none" w:sz="0" w:space="0" w:color="auto"/>
          </w:divBdr>
        </w:div>
        <w:div w:id="871040354">
          <w:marLeft w:val="0"/>
          <w:marRight w:val="0"/>
          <w:marTop w:val="240"/>
          <w:marBottom w:val="240"/>
          <w:divBdr>
            <w:top w:val="none" w:sz="0" w:space="0" w:color="auto"/>
            <w:left w:val="none" w:sz="0" w:space="0" w:color="auto"/>
            <w:bottom w:val="none" w:sz="0" w:space="0" w:color="auto"/>
            <w:right w:val="none" w:sz="0" w:space="0" w:color="auto"/>
          </w:divBdr>
        </w:div>
        <w:div w:id="146939547">
          <w:marLeft w:val="0"/>
          <w:marRight w:val="0"/>
          <w:marTop w:val="240"/>
          <w:marBottom w:val="240"/>
          <w:divBdr>
            <w:top w:val="none" w:sz="0" w:space="0" w:color="auto"/>
            <w:left w:val="none" w:sz="0" w:space="0" w:color="auto"/>
            <w:bottom w:val="none" w:sz="0" w:space="0" w:color="auto"/>
            <w:right w:val="none" w:sz="0" w:space="0" w:color="auto"/>
          </w:divBdr>
        </w:div>
        <w:div w:id="1056201827">
          <w:marLeft w:val="0"/>
          <w:marRight w:val="0"/>
          <w:marTop w:val="240"/>
          <w:marBottom w:val="240"/>
          <w:divBdr>
            <w:top w:val="none" w:sz="0" w:space="0" w:color="auto"/>
            <w:left w:val="none" w:sz="0" w:space="0" w:color="auto"/>
            <w:bottom w:val="none" w:sz="0" w:space="0" w:color="auto"/>
            <w:right w:val="none" w:sz="0" w:space="0" w:color="auto"/>
          </w:divBdr>
        </w:div>
        <w:div w:id="1416516702">
          <w:marLeft w:val="0"/>
          <w:marRight w:val="0"/>
          <w:marTop w:val="240"/>
          <w:marBottom w:val="240"/>
          <w:divBdr>
            <w:top w:val="none" w:sz="0" w:space="0" w:color="auto"/>
            <w:left w:val="none" w:sz="0" w:space="0" w:color="auto"/>
            <w:bottom w:val="none" w:sz="0" w:space="0" w:color="auto"/>
            <w:right w:val="none" w:sz="0" w:space="0" w:color="auto"/>
          </w:divBdr>
        </w:div>
        <w:div w:id="1227185512">
          <w:marLeft w:val="0"/>
          <w:marRight w:val="0"/>
          <w:marTop w:val="240"/>
          <w:marBottom w:val="240"/>
          <w:divBdr>
            <w:top w:val="none" w:sz="0" w:space="0" w:color="auto"/>
            <w:left w:val="none" w:sz="0" w:space="0" w:color="auto"/>
            <w:bottom w:val="none" w:sz="0" w:space="0" w:color="auto"/>
            <w:right w:val="none" w:sz="0" w:space="0" w:color="auto"/>
          </w:divBdr>
        </w:div>
        <w:div w:id="2002192680">
          <w:marLeft w:val="0"/>
          <w:marRight w:val="0"/>
          <w:marTop w:val="240"/>
          <w:marBottom w:val="240"/>
          <w:divBdr>
            <w:top w:val="none" w:sz="0" w:space="0" w:color="auto"/>
            <w:left w:val="none" w:sz="0" w:space="0" w:color="auto"/>
            <w:bottom w:val="none" w:sz="0" w:space="0" w:color="auto"/>
            <w:right w:val="none" w:sz="0" w:space="0" w:color="auto"/>
          </w:divBdr>
        </w:div>
        <w:div w:id="1059594281">
          <w:marLeft w:val="0"/>
          <w:marRight w:val="0"/>
          <w:marTop w:val="240"/>
          <w:marBottom w:val="240"/>
          <w:divBdr>
            <w:top w:val="none" w:sz="0" w:space="0" w:color="auto"/>
            <w:left w:val="none" w:sz="0" w:space="0" w:color="auto"/>
            <w:bottom w:val="none" w:sz="0" w:space="0" w:color="auto"/>
            <w:right w:val="none" w:sz="0" w:space="0" w:color="auto"/>
          </w:divBdr>
        </w:div>
        <w:div w:id="1380863589">
          <w:marLeft w:val="0"/>
          <w:marRight w:val="0"/>
          <w:marTop w:val="240"/>
          <w:marBottom w:val="240"/>
          <w:divBdr>
            <w:top w:val="none" w:sz="0" w:space="0" w:color="auto"/>
            <w:left w:val="none" w:sz="0" w:space="0" w:color="auto"/>
            <w:bottom w:val="none" w:sz="0" w:space="0" w:color="auto"/>
            <w:right w:val="none" w:sz="0" w:space="0" w:color="auto"/>
          </w:divBdr>
        </w:div>
        <w:div w:id="314264547">
          <w:marLeft w:val="0"/>
          <w:marRight w:val="0"/>
          <w:marTop w:val="240"/>
          <w:marBottom w:val="240"/>
          <w:divBdr>
            <w:top w:val="none" w:sz="0" w:space="0" w:color="auto"/>
            <w:left w:val="none" w:sz="0" w:space="0" w:color="auto"/>
            <w:bottom w:val="none" w:sz="0" w:space="0" w:color="auto"/>
            <w:right w:val="none" w:sz="0" w:space="0" w:color="auto"/>
          </w:divBdr>
        </w:div>
        <w:div w:id="1370301725">
          <w:marLeft w:val="0"/>
          <w:marRight w:val="0"/>
          <w:marTop w:val="240"/>
          <w:marBottom w:val="240"/>
          <w:divBdr>
            <w:top w:val="none" w:sz="0" w:space="0" w:color="auto"/>
            <w:left w:val="none" w:sz="0" w:space="0" w:color="auto"/>
            <w:bottom w:val="none" w:sz="0" w:space="0" w:color="auto"/>
            <w:right w:val="none" w:sz="0" w:space="0" w:color="auto"/>
          </w:divBdr>
        </w:div>
        <w:div w:id="1713384606">
          <w:marLeft w:val="0"/>
          <w:marRight w:val="0"/>
          <w:marTop w:val="240"/>
          <w:marBottom w:val="240"/>
          <w:divBdr>
            <w:top w:val="none" w:sz="0" w:space="0" w:color="auto"/>
            <w:left w:val="none" w:sz="0" w:space="0" w:color="auto"/>
            <w:bottom w:val="none" w:sz="0" w:space="0" w:color="auto"/>
            <w:right w:val="none" w:sz="0" w:space="0" w:color="auto"/>
          </w:divBdr>
        </w:div>
        <w:div w:id="1183012703">
          <w:marLeft w:val="0"/>
          <w:marRight w:val="0"/>
          <w:marTop w:val="240"/>
          <w:marBottom w:val="240"/>
          <w:divBdr>
            <w:top w:val="none" w:sz="0" w:space="0" w:color="auto"/>
            <w:left w:val="none" w:sz="0" w:space="0" w:color="auto"/>
            <w:bottom w:val="none" w:sz="0" w:space="0" w:color="auto"/>
            <w:right w:val="none" w:sz="0" w:space="0" w:color="auto"/>
          </w:divBdr>
        </w:div>
        <w:div w:id="1937981432">
          <w:marLeft w:val="0"/>
          <w:marRight w:val="0"/>
          <w:marTop w:val="240"/>
          <w:marBottom w:val="240"/>
          <w:divBdr>
            <w:top w:val="none" w:sz="0" w:space="0" w:color="auto"/>
            <w:left w:val="none" w:sz="0" w:space="0" w:color="auto"/>
            <w:bottom w:val="none" w:sz="0" w:space="0" w:color="auto"/>
            <w:right w:val="none" w:sz="0" w:space="0" w:color="auto"/>
          </w:divBdr>
        </w:div>
        <w:div w:id="661810835">
          <w:marLeft w:val="0"/>
          <w:marRight w:val="0"/>
          <w:marTop w:val="240"/>
          <w:marBottom w:val="240"/>
          <w:divBdr>
            <w:top w:val="none" w:sz="0" w:space="0" w:color="auto"/>
            <w:left w:val="none" w:sz="0" w:space="0" w:color="auto"/>
            <w:bottom w:val="none" w:sz="0" w:space="0" w:color="auto"/>
            <w:right w:val="none" w:sz="0" w:space="0" w:color="auto"/>
          </w:divBdr>
        </w:div>
        <w:div w:id="864749519">
          <w:marLeft w:val="0"/>
          <w:marRight w:val="0"/>
          <w:marTop w:val="240"/>
          <w:marBottom w:val="240"/>
          <w:divBdr>
            <w:top w:val="none" w:sz="0" w:space="0" w:color="auto"/>
            <w:left w:val="none" w:sz="0" w:space="0" w:color="auto"/>
            <w:bottom w:val="none" w:sz="0" w:space="0" w:color="auto"/>
            <w:right w:val="none" w:sz="0" w:space="0" w:color="auto"/>
          </w:divBdr>
        </w:div>
        <w:div w:id="602691298">
          <w:marLeft w:val="0"/>
          <w:marRight w:val="0"/>
          <w:marTop w:val="240"/>
          <w:marBottom w:val="240"/>
          <w:divBdr>
            <w:top w:val="none" w:sz="0" w:space="0" w:color="auto"/>
            <w:left w:val="none" w:sz="0" w:space="0" w:color="auto"/>
            <w:bottom w:val="none" w:sz="0" w:space="0" w:color="auto"/>
            <w:right w:val="none" w:sz="0" w:space="0" w:color="auto"/>
          </w:divBdr>
        </w:div>
        <w:div w:id="729691333">
          <w:marLeft w:val="0"/>
          <w:marRight w:val="0"/>
          <w:marTop w:val="240"/>
          <w:marBottom w:val="240"/>
          <w:divBdr>
            <w:top w:val="none" w:sz="0" w:space="0" w:color="auto"/>
            <w:left w:val="none" w:sz="0" w:space="0" w:color="auto"/>
            <w:bottom w:val="none" w:sz="0" w:space="0" w:color="auto"/>
            <w:right w:val="none" w:sz="0" w:space="0" w:color="auto"/>
          </w:divBdr>
        </w:div>
      </w:divsChild>
    </w:div>
    <w:div w:id="217087921">
      <w:bodyDiv w:val="1"/>
      <w:marLeft w:val="0"/>
      <w:marRight w:val="0"/>
      <w:marTop w:val="0"/>
      <w:marBottom w:val="0"/>
      <w:divBdr>
        <w:top w:val="none" w:sz="0" w:space="0" w:color="auto"/>
        <w:left w:val="none" w:sz="0" w:space="0" w:color="auto"/>
        <w:bottom w:val="none" w:sz="0" w:space="0" w:color="auto"/>
        <w:right w:val="none" w:sz="0" w:space="0" w:color="auto"/>
      </w:divBdr>
    </w:div>
    <w:div w:id="382678747">
      <w:bodyDiv w:val="1"/>
      <w:marLeft w:val="0"/>
      <w:marRight w:val="0"/>
      <w:marTop w:val="0"/>
      <w:marBottom w:val="0"/>
      <w:divBdr>
        <w:top w:val="none" w:sz="0" w:space="0" w:color="auto"/>
        <w:left w:val="none" w:sz="0" w:space="0" w:color="auto"/>
        <w:bottom w:val="none" w:sz="0" w:space="0" w:color="auto"/>
        <w:right w:val="none" w:sz="0" w:space="0" w:color="auto"/>
      </w:divBdr>
    </w:div>
    <w:div w:id="505166949">
      <w:bodyDiv w:val="1"/>
      <w:marLeft w:val="0"/>
      <w:marRight w:val="0"/>
      <w:marTop w:val="0"/>
      <w:marBottom w:val="0"/>
      <w:divBdr>
        <w:top w:val="none" w:sz="0" w:space="0" w:color="auto"/>
        <w:left w:val="none" w:sz="0" w:space="0" w:color="auto"/>
        <w:bottom w:val="none" w:sz="0" w:space="0" w:color="auto"/>
        <w:right w:val="none" w:sz="0" w:space="0" w:color="auto"/>
      </w:divBdr>
    </w:div>
    <w:div w:id="594941559">
      <w:bodyDiv w:val="1"/>
      <w:marLeft w:val="0"/>
      <w:marRight w:val="0"/>
      <w:marTop w:val="0"/>
      <w:marBottom w:val="0"/>
      <w:divBdr>
        <w:top w:val="none" w:sz="0" w:space="0" w:color="auto"/>
        <w:left w:val="none" w:sz="0" w:space="0" w:color="auto"/>
        <w:bottom w:val="none" w:sz="0" w:space="0" w:color="auto"/>
        <w:right w:val="none" w:sz="0" w:space="0" w:color="auto"/>
      </w:divBdr>
    </w:div>
    <w:div w:id="878666853">
      <w:bodyDiv w:val="1"/>
      <w:marLeft w:val="0"/>
      <w:marRight w:val="0"/>
      <w:marTop w:val="0"/>
      <w:marBottom w:val="0"/>
      <w:divBdr>
        <w:top w:val="none" w:sz="0" w:space="0" w:color="auto"/>
        <w:left w:val="none" w:sz="0" w:space="0" w:color="auto"/>
        <w:bottom w:val="none" w:sz="0" w:space="0" w:color="auto"/>
        <w:right w:val="none" w:sz="0" w:space="0" w:color="auto"/>
      </w:divBdr>
    </w:div>
    <w:div w:id="1038243623">
      <w:bodyDiv w:val="1"/>
      <w:marLeft w:val="0"/>
      <w:marRight w:val="0"/>
      <w:marTop w:val="0"/>
      <w:marBottom w:val="0"/>
      <w:divBdr>
        <w:top w:val="none" w:sz="0" w:space="0" w:color="auto"/>
        <w:left w:val="none" w:sz="0" w:space="0" w:color="auto"/>
        <w:bottom w:val="none" w:sz="0" w:space="0" w:color="auto"/>
        <w:right w:val="none" w:sz="0" w:space="0" w:color="auto"/>
      </w:divBdr>
    </w:div>
    <w:div w:id="1183519892">
      <w:bodyDiv w:val="1"/>
      <w:marLeft w:val="0"/>
      <w:marRight w:val="0"/>
      <w:marTop w:val="0"/>
      <w:marBottom w:val="0"/>
      <w:divBdr>
        <w:top w:val="none" w:sz="0" w:space="0" w:color="auto"/>
        <w:left w:val="none" w:sz="0" w:space="0" w:color="auto"/>
        <w:bottom w:val="none" w:sz="0" w:space="0" w:color="auto"/>
        <w:right w:val="none" w:sz="0" w:space="0" w:color="auto"/>
      </w:divBdr>
    </w:div>
    <w:div w:id="1571230247">
      <w:bodyDiv w:val="1"/>
      <w:marLeft w:val="0"/>
      <w:marRight w:val="0"/>
      <w:marTop w:val="0"/>
      <w:marBottom w:val="0"/>
      <w:divBdr>
        <w:top w:val="none" w:sz="0" w:space="0" w:color="auto"/>
        <w:left w:val="none" w:sz="0" w:space="0" w:color="auto"/>
        <w:bottom w:val="none" w:sz="0" w:space="0" w:color="auto"/>
        <w:right w:val="none" w:sz="0" w:space="0" w:color="auto"/>
      </w:divBdr>
    </w:div>
    <w:div w:id="1576207375">
      <w:bodyDiv w:val="1"/>
      <w:marLeft w:val="0"/>
      <w:marRight w:val="0"/>
      <w:marTop w:val="0"/>
      <w:marBottom w:val="0"/>
      <w:divBdr>
        <w:top w:val="none" w:sz="0" w:space="0" w:color="auto"/>
        <w:left w:val="none" w:sz="0" w:space="0" w:color="auto"/>
        <w:bottom w:val="none" w:sz="0" w:space="0" w:color="auto"/>
        <w:right w:val="none" w:sz="0" w:space="0" w:color="auto"/>
      </w:divBdr>
    </w:div>
    <w:div w:id="1588615893">
      <w:bodyDiv w:val="1"/>
      <w:marLeft w:val="0"/>
      <w:marRight w:val="0"/>
      <w:marTop w:val="0"/>
      <w:marBottom w:val="0"/>
      <w:divBdr>
        <w:top w:val="none" w:sz="0" w:space="0" w:color="auto"/>
        <w:left w:val="none" w:sz="0" w:space="0" w:color="auto"/>
        <w:bottom w:val="none" w:sz="0" w:space="0" w:color="auto"/>
        <w:right w:val="none" w:sz="0" w:space="0" w:color="auto"/>
      </w:divBdr>
    </w:div>
    <w:div w:id="1812211098">
      <w:bodyDiv w:val="1"/>
      <w:marLeft w:val="0"/>
      <w:marRight w:val="0"/>
      <w:marTop w:val="0"/>
      <w:marBottom w:val="0"/>
      <w:divBdr>
        <w:top w:val="none" w:sz="0" w:space="0" w:color="auto"/>
        <w:left w:val="none" w:sz="0" w:space="0" w:color="auto"/>
        <w:bottom w:val="none" w:sz="0" w:space="0" w:color="auto"/>
        <w:right w:val="none" w:sz="0" w:space="0" w:color="auto"/>
      </w:divBdr>
    </w:div>
    <w:div w:id="1990405287">
      <w:bodyDiv w:val="1"/>
      <w:marLeft w:val="0"/>
      <w:marRight w:val="0"/>
      <w:marTop w:val="0"/>
      <w:marBottom w:val="0"/>
      <w:divBdr>
        <w:top w:val="none" w:sz="0" w:space="0" w:color="auto"/>
        <w:left w:val="none" w:sz="0" w:space="0" w:color="auto"/>
        <w:bottom w:val="none" w:sz="0" w:space="0" w:color="auto"/>
        <w:right w:val="none" w:sz="0" w:space="0" w:color="auto"/>
      </w:divBdr>
      <w:divsChild>
        <w:div w:id="90399340">
          <w:marLeft w:val="0"/>
          <w:marRight w:val="0"/>
          <w:marTop w:val="240"/>
          <w:marBottom w:val="240"/>
          <w:divBdr>
            <w:top w:val="none" w:sz="0" w:space="0" w:color="auto"/>
            <w:left w:val="none" w:sz="0" w:space="0" w:color="auto"/>
            <w:bottom w:val="none" w:sz="0" w:space="0" w:color="auto"/>
            <w:right w:val="none" w:sz="0" w:space="0" w:color="auto"/>
          </w:divBdr>
        </w:div>
        <w:div w:id="1865365516">
          <w:marLeft w:val="0"/>
          <w:marRight w:val="0"/>
          <w:marTop w:val="240"/>
          <w:marBottom w:val="240"/>
          <w:divBdr>
            <w:top w:val="none" w:sz="0" w:space="0" w:color="auto"/>
            <w:left w:val="none" w:sz="0" w:space="0" w:color="auto"/>
            <w:bottom w:val="none" w:sz="0" w:space="0" w:color="auto"/>
            <w:right w:val="none" w:sz="0" w:space="0" w:color="auto"/>
          </w:divBdr>
        </w:div>
        <w:div w:id="906185710">
          <w:marLeft w:val="0"/>
          <w:marRight w:val="0"/>
          <w:marTop w:val="240"/>
          <w:marBottom w:val="240"/>
          <w:divBdr>
            <w:top w:val="none" w:sz="0" w:space="0" w:color="auto"/>
            <w:left w:val="none" w:sz="0" w:space="0" w:color="auto"/>
            <w:bottom w:val="none" w:sz="0" w:space="0" w:color="auto"/>
            <w:right w:val="none" w:sz="0" w:space="0" w:color="auto"/>
          </w:divBdr>
        </w:div>
        <w:div w:id="28991437">
          <w:marLeft w:val="0"/>
          <w:marRight w:val="0"/>
          <w:marTop w:val="240"/>
          <w:marBottom w:val="240"/>
          <w:divBdr>
            <w:top w:val="none" w:sz="0" w:space="0" w:color="auto"/>
            <w:left w:val="none" w:sz="0" w:space="0" w:color="auto"/>
            <w:bottom w:val="none" w:sz="0" w:space="0" w:color="auto"/>
            <w:right w:val="none" w:sz="0" w:space="0" w:color="auto"/>
          </w:divBdr>
        </w:div>
        <w:div w:id="1856654022">
          <w:marLeft w:val="0"/>
          <w:marRight w:val="0"/>
          <w:marTop w:val="240"/>
          <w:marBottom w:val="240"/>
          <w:divBdr>
            <w:top w:val="none" w:sz="0" w:space="0" w:color="auto"/>
            <w:left w:val="none" w:sz="0" w:space="0" w:color="auto"/>
            <w:bottom w:val="none" w:sz="0" w:space="0" w:color="auto"/>
            <w:right w:val="none" w:sz="0" w:space="0" w:color="auto"/>
          </w:divBdr>
        </w:div>
        <w:div w:id="477650821">
          <w:marLeft w:val="0"/>
          <w:marRight w:val="0"/>
          <w:marTop w:val="240"/>
          <w:marBottom w:val="240"/>
          <w:divBdr>
            <w:top w:val="none" w:sz="0" w:space="0" w:color="auto"/>
            <w:left w:val="none" w:sz="0" w:space="0" w:color="auto"/>
            <w:bottom w:val="none" w:sz="0" w:space="0" w:color="auto"/>
            <w:right w:val="none" w:sz="0" w:space="0" w:color="auto"/>
          </w:divBdr>
        </w:div>
        <w:div w:id="160321582">
          <w:marLeft w:val="0"/>
          <w:marRight w:val="0"/>
          <w:marTop w:val="240"/>
          <w:marBottom w:val="240"/>
          <w:divBdr>
            <w:top w:val="none" w:sz="0" w:space="0" w:color="auto"/>
            <w:left w:val="none" w:sz="0" w:space="0" w:color="auto"/>
            <w:bottom w:val="none" w:sz="0" w:space="0" w:color="auto"/>
            <w:right w:val="none" w:sz="0" w:space="0" w:color="auto"/>
          </w:divBdr>
        </w:div>
        <w:div w:id="589630935">
          <w:marLeft w:val="0"/>
          <w:marRight w:val="0"/>
          <w:marTop w:val="240"/>
          <w:marBottom w:val="240"/>
          <w:divBdr>
            <w:top w:val="none" w:sz="0" w:space="0" w:color="auto"/>
            <w:left w:val="none" w:sz="0" w:space="0" w:color="auto"/>
            <w:bottom w:val="none" w:sz="0" w:space="0" w:color="auto"/>
            <w:right w:val="none" w:sz="0" w:space="0" w:color="auto"/>
          </w:divBdr>
        </w:div>
        <w:div w:id="74520731">
          <w:marLeft w:val="0"/>
          <w:marRight w:val="0"/>
          <w:marTop w:val="240"/>
          <w:marBottom w:val="240"/>
          <w:divBdr>
            <w:top w:val="none" w:sz="0" w:space="0" w:color="auto"/>
            <w:left w:val="none" w:sz="0" w:space="0" w:color="auto"/>
            <w:bottom w:val="none" w:sz="0" w:space="0" w:color="auto"/>
            <w:right w:val="none" w:sz="0" w:space="0" w:color="auto"/>
          </w:divBdr>
        </w:div>
        <w:div w:id="70467073">
          <w:marLeft w:val="0"/>
          <w:marRight w:val="0"/>
          <w:marTop w:val="240"/>
          <w:marBottom w:val="240"/>
          <w:divBdr>
            <w:top w:val="none" w:sz="0" w:space="0" w:color="auto"/>
            <w:left w:val="none" w:sz="0" w:space="0" w:color="auto"/>
            <w:bottom w:val="none" w:sz="0" w:space="0" w:color="auto"/>
            <w:right w:val="none" w:sz="0" w:space="0" w:color="auto"/>
          </w:divBdr>
        </w:div>
        <w:div w:id="1103380463">
          <w:marLeft w:val="0"/>
          <w:marRight w:val="0"/>
          <w:marTop w:val="240"/>
          <w:marBottom w:val="240"/>
          <w:divBdr>
            <w:top w:val="none" w:sz="0" w:space="0" w:color="auto"/>
            <w:left w:val="none" w:sz="0" w:space="0" w:color="auto"/>
            <w:bottom w:val="none" w:sz="0" w:space="0" w:color="auto"/>
            <w:right w:val="none" w:sz="0" w:space="0" w:color="auto"/>
          </w:divBdr>
        </w:div>
        <w:div w:id="1047729381">
          <w:marLeft w:val="0"/>
          <w:marRight w:val="0"/>
          <w:marTop w:val="240"/>
          <w:marBottom w:val="240"/>
          <w:divBdr>
            <w:top w:val="none" w:sz="0" w:space="0" w:color="auto"/>
            <w:left w:val="none" w:sz="0" w:space="0" w:color="auto"/>
            <w:bottom w:val="none" w:sz="0" w:space="0" w:color="auto"/>
            <w:right w:val="none" w:sz="0" w:space="0" w:color="auto"/>
          </w:divBdr>
        </w:div>
        <w:div w:id="584606231">
          <w:marLeft w:val="0"/>
          <w:marRight w:val="0"/>
          <w:marTop w:val="240"/>
          <w:marBottom w:val="240"/>
          <w:divBdr>
            <w:top w:val="none" w:sz="0" w:space="0" w:color="auto"/>
            <w:left w:val="none" w:sz="0" w:space="0" w:color="auto"/>
            <w:bottom w:val="none" w:sz="0" w:space="0" w:color="auto"/>
            <w:right w:val="none" w:sz="0" w:space="0" w:color="auto"/>
          </w:divBdr>
        </w:div>
        <w:div w:id="1060902611">
          <w:marLeft w:val="0"/>
          <w:marRight w:val="0"/>
          <w:marTop w:val="240"/>
          <w:marBottom w:val="240"/>
          <w:divBdr>
            <w:top w:val="none" w:sz="0" w:space="0" w:color="auto"/>
            <w:left w:val="none" w:sz="0" w:space="0" w:color="auto"/>
            <w:bottom w:val="none" w:sz="0" w:space="0" w:color="auto"/>
            <w:right w:val="none" w:sz="0" w:space="0" w:color="auto"/>
          </w:divBdr>
        </w:div>
        <w:div w:id="984579787">
          <w:marLeft w:val="0"/>
          <w:marRight w:val="0"/>
          <w:marTop w:val="240"/>
          <w:marBottom w:val="240"/>
          <w:divBdr>
            <w:top w:val="none" w:sz="0" w:space="0" w:color="auto"/>
            <w:left w:val="none" w:sz="0" w:space="0" w:color="auto"/>
            <w:bottom w:val="none" w:sz="0" w:space="0" w:color="auto"/>
            <w:right w:val="none" w:sz="0" w:space="0" w:color="auto"/>
          </w:divBdr>
        </w:div>
        <w:div w:id="1668751422">
          <w:marLeft w:val="0"/>
          <w:marRight w:val="0"/>
          <w:marTop w:val="240"/>
          <w:marBottom w:val="240"/>
          <w:divBdr>
            <w:top w:val="none" w:sz="0" w:space="0" w:color="auto"/>
            <w:left w:val="none" w:sz="0" w:space="0" w:color="auto"/>
            <w:bottom w:val="none" w:sz="0" w:space="0" w:color="auto"/>
            <w:right w:val="none" w:sz="0" w:space="0" w:color="auto"/>
          </w:divBdr>
        </w:div>
        <w:div w:id="2144155176">
          <w:marLeft w:val="0"/>
          <w:marRight w:val="0"/>
          <w:marTop w:val="240"/>
          <w:marBottom w:val="240"/>
          <w:divBdr>
            <w:top w:val="none" w:sz="0" w:space="0" w:color="auto"/>
            <w:left w:val="none" w:sz="0" w:space="0" w:color="auto"/>
            <w:bottom w:val="none" w:sz="0" w:space="0" w:color="auto"/>
            <w:right w:val="none" w:sz="0" w:space="0" w:color="auto"/>
          </w:divBdr>
        </w:div>
        <w:div w:id="704716949">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mailto:contact@bali.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166c000-f2a0-4828-93e8-c5a306a16311" xsi:nil="true"/>
    <lcf76f155ced4ddcb4097134ff3c332f xmlns="2f483f7f-a950-48e5-97fd-ffb136d508e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6E1F84709BF5844821D13C68C754BE5" ma:contentTypeVersion="18" ma:contentTypeDescription="Create a new document." ma:contentTypeScope="" ma:versionID="49aad46454626f715a9e1000673c8f3a">
  <xsd:schema xmlns:xsd="http://www.w3.org/2001/XMLSchema" xmlns:xs="http://www.w3.org/2001/XMLSchema" xmlns:p="http://schemas.microsoft.com/office/2006/metadata/properties" xmlns:ns2="2f483f7f-a950-48e5-97fd-ffb136d508eb" xmlns:ns3="7166c000-f2a0-4828-93e8-c5a306a16311" targetNamespace="http://schemas.microsoft.com/office/2006/metadata/properties" ma:root="true" ma:fieldsID="cdb506c5d5862a49a1b4e7b0901a5694" ns2:_="" ns3:_="">
    <xsd:import namespace="2f483f7f-a950-48e5-97fd-ffb136d508eb"/>
    <xsd:import namespace="7166c000-f2a0-4828-93e8-c5a306a16311"/>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483f7f-a950-48e5-97fd-ffb136d508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e1a5082-f0f7-4588-bdc3-4705834903e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166c000-f2a0-4828-93e8-c5a306a1631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f84a18-41d0-492b-8ca4-a8f0c432434c}" ma:internalName="TaxCatchAll" ma:showField="CatchAllData" ma:web="7166c000-f2a0-4828-93e8-c5a306a1631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3D11CB-964F-4FE4-81E5-CA9F77479A58}">
  <ds:schemaRefs>
    <ds:schemaRef ds:uri="http://schemas.microsoft.com/office/2006/metadata/properties"/>
    <ds:schemaRef ds:uri="http://schemas.microsoft.com/office/infopath/2007/PartnerControls"/>
    <ds:schemaRef ds:uri="7166c000-f2a0-4828-93e8-c5a306a16311"/>
    <ds:schemaRef ds:uri="2f483f7f-a950-48e5-97fd-ffb136d508eb"/>
  </ds:schemaRefs>
</ds:datastoreItem>
</file>

<file path=customXml/itemProps2.xml><?xml version="1.0" encoding="utf-8"?>
<ds:datastoreItem xmlns:ds="http://schemas.openxmlformats.org/officeDocument/2006/customXml" ds:itemID="{3D5AD463-A3E0-498B-A6F2-E12673D050FA}">
  <ds:schemaRefs>
    <ds:schemaRef ds:uri="http://schemas.microsoft.com/sharepoint/v3/contenttype/forms"/>
  </ds:schemaRefs>
</ds:datastoreItem>
</file>

<file path=customXml/itemProps3.xml><?xml version="1.0" encoding="utf-8"?>
<ds:datastoreItem xmlns:ds="http://schemas.openxmlformats.org/officeDocument/2006/customXml" ds:itemID="{84FC0EF5-41B3-447E-875A-DE04E8D76C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483f7f-a950-48e5-97fd-ffb136d508eb"/>
    <ds:schemaRef ds:uri="7166c000-f2a0-4828-93e8-c5a306a163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McMurdo</dc:creator>
  <cp:keywords/>
  <dc:description/>
  <cp:lastModifiedBy>Ian Ludgate</cp:lastModifiedBy>
  <cp:revision>16</cp:revision>
  <dcterms:created xsi:type="dcterms:W3CDTF">2026-01-15T11:20:00Z</dcterms:created>
  <dcterms:modified xsi:type="dcterms:W3CDTF">2026-01-21T16:13:00Z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0x010100D6E1F84709BF5844821D13C68C754BE5</vt:lpwstr>
  </property>
  <property fmtid="{D5CDD505-2E9C-101B-9397-08002B2CF9AE}" pid="3" name="MediaServiceImageTags">
    <vt:lpwstr/>
  </property>
</Properties>
</file>